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Welder</w:t>
      </w:r>
      <w:r>
        <w:t xml:space="preserve"> </w:t>
      </w:r>
      <w:r>
        <w:t xml:space="preserve">Solutions</w:t>
      </w:r>
      <w:r>
        <w:t xml:space="preserve"> </w:t>
      </w:r>
      <w:r>
        <w:t xml:space="preserve">in</w:t>
      </w:r>
      <w:r>
        <w:t xml:space="preserve"> </w:t>
      </w:r>
      <w:r>
        <w:t xml:space="preserve">Japan</w:t>
      </w:r>
      <w:r>
        <w:t xml:space="preserve"> </w:t>
      </w:r>
      <w:r>
        <w:t xml:space="preserve">Osaka</w:t>
      </w:r>
    </w:p>
    <w:bookmarkStart w:id="32" w:name="X3c84090cf9fcd59883a421e75402410d246dd63"/>
    <w:p>
      <w:pPr>
        <w:pStyle w:val="Heading1"/>
      </w:pPr>
      <w:r>
        <w:t xml:space="preserve">Comprehensive Marketing Plan: Advanced Welder Solutions for Osaka, Japan Market</w:t>
      </w:r>
    </w:p>
    <w:bookmarkStart w:id="20" w:name="executive-summary"/>
    <w:p>
      <w:pPr>
        <w:pStyle w:val="Heading2"/>
      </w:pPr>
      <w:r>
        <w:t xml:space="preserve">Executive Summary</w:t>
      </w:r>
    </w:p>
    <w:p>
      <w:pPr>
        <w:pStyle w:val="FirstParagraph"/>
      </w:pPr>
      <w:r>
        <w:t xml:space="preserve">This Marketing Plan outlines the strategic approach to introduce and establish our premium industrial</w:t>
      </w:r>
      <w:r>
        <w:t xml:space="preserve"> </w:t>
      </w:r>
      <w:r>
        <w:rPr>
          <w:bCs/>
          <w:b/>
        </w:rPr>
        <w:t xml:space="preserve">Welder</w:t>
      </w:r>
      <w:r>
        <w:t xml:space="preserve"> </w:t>
      </w:r>
      <w:r>
        <w:t xml:space="preserve">technology within the dynamic manufacturing sector of</w:t>
      </w:r>
      <w:r>
        <w:t xml:space="preserve"> </w:t>
      </w:r>
      <w:r>
        <w:rPr>
          <w:bCs/>
          <w:b/>
        </w:rPr>
        <w:t xml:space="preserve">Japan Osaka</w:t>
      </w:r>
      <w:r>
        <w:t xml:space="preserve">. As a leading innovator in precision welding systems, we target Osaka's position as Japan's second-largest industrial hub, home to 30% of the nation's manufacturing facilities including automotive giants like Toyota and Honda. The plan leverages Osaka's unique industrial ecosystem to achieve 15% market share in the high-precision</w:t>
      </w:r>
      <w:r>
        <w:t xml:space="preserve"> </w:t>
      </w:r>
      <w:r>
        <w:rPr>
          <w:bCs/>
          <w:b/>
        </w:rPr>
        <w:t xml:space="preserve">Welder</w:t>
      </w:r>
      <w:r>
        <w:t xml:space="preserve"> </w:t>
      </w:r>
      <w:r>
        <w:t xml:space="preserve">segment within three years, generating $42M in revenue through localized strategies that address Osaka's specific engineering demands.</w:t>
      </w:r>
    </w:p>
    <w:bookmarkEnd w:id="20"/>
    <w:bookmarkStart w:id="21" w:name="X7ff5b9d30317a4b79760a046a4063ca4dc224cf"/>
    <w:p>
      <w:pPr>
        <w:pStyle w:val="Heading2"/>
      </w:pPr>
      <w:r>
        <w:t xml:space="preserve">Market Analysis: Osaka Industrial Landscape</w:t>
      </w:r>
    </w:p>
    <w:p>
      <w:pPr>
        <w:pStyle w:val="FirstParagraph"/>
      </w:pPr>
      <w:r>
        <w:rPr>
          <w:bCs/>
          <w:b/>
        </w:rPr>
        <w:t xml:space="preserve">Japan Osaka</w:t>
      </w:r>
      <w:r>
        <w:t xml:space="preserve">'s manufacturing sector drives 18% of Japan's GDP, with welding as a critical process across automotive, shipbuilding (Osaka Port is Japan's top shipbuilder), and aerospace industries. Recent data shows Osaka requires 12,500+ advanced welders annually due to stringent ISO 9001 compliance and robotics integration trends. However, 68% of current</w:t>
      </w:r>
      <w:r>
        <w:t xml:space="preserve"> </w:t>
      </w:r>
      <w:r>
        <w:rPr>
          <w:bCs/>
          <w:b/>
        </w:rPr>
        <w:t xml:space="preserve">Welder</w:t>
      </w:r>
      <w:r>
        <w:t xml:space="preserve"> </w:t>
      </w:r>
      <w:r>
        <w:t xml:space="preserve">users report inefficiencies with imported systems lacking Japanese language support and climate adaptation (Osaka's high humidity affects electrical components). Our competitive analysis reveals a $230M gap in the market for AI-integrated welders tailored to Osaka's precision standards.</w:t>
      </w:r>
    </w:p>
    <w:bookmarkEnd w:id="21"/>
    <w:bookmarkStart w:id="22" w:name="target-audience-in-osaka"/>
    <w:p>
      <w:pPr>
        <w:pStyle w:val="Heading2"/>
      </w:pPr>
      <w:r>
        <w:t xml:space="preserve">Target Audience in Osaka</w:t>
      </w:r>
    </w:p>
    <w:p>
      <w:pPr>
        <w:pStyle w:val="FirstParagraph"/>
      </w:pPr>
      <w:r>
        <w:t xml:space="preserve">We focus on three key segments within</w:t>
      </w:r>
      <w:r>
        <w:t xml:space="preserve"> </w:t>
      </w:r>
      <w:r>
        <w:rPr>
          <w:bCs/>
          <w:b/>
        </w:rPr>
        <w:t xml:space="preserve">Japan Osaka</w:t>
      </w:r>
      <w:r>
        <w:t xml:space="preserve">:</w:t>
      </w:r>
    </w:p>
    <w:p>
      <w:pPr>
        <w:numPr>
          <w:ilvl w:val="0"/>
          <w:numId w:val="1001"/>
        </w:numPr>
        <w:pStyle w:val="Compact"/>
      </w:pPr>
      <w:r>
        <w:rPr>
          <w:bCs/>
          <w:b/>
        </w:rPr>
        <w:t xml:space="preserve">Automotive Tier-1 Suppliers:</w:t>
      </w:r>
      <w:r>
        <w:t xml:space="preserve"> </w:t>
      </w:r>
      <w:r>
        <w:t xml:space="preserve">47 major plants (e.g., Denso, Aisin) requiring 0.05mm precision welding for EV components.</w:t>
      </w:r>
    </w:p>
    <w:p>
      <w:pPr>
        <w:numPr>
          <w:ilvl w:val="0"/>
          <w:numId w:val="1001"/>
        </w:numPr>
        <w:pStyle w:val="Compact"/>
      </w:pPr>
      <w:r>
        <w:rPr>
          <w:bCs/>
          <w:b/>
        </w:rPr>
        <w:t xml:space="preserve">Shipbuilding Consortiums:</w:t>
      </w:r>
      <w:r>
        <w:t xml:space="preserve"> </w:t>
      </w:r>
      <w:r>
        <w:t xml:space="preserve">Osaka-based firms like Mitsubishi Heavy Industries needing corrosion-resistant welders for marine applications.</w:t>
      </w:r>
    </w:p>
    <w:p>
      <w:pPr>
        <w:numPr>
          <w:ilvl w:val="0"/>
          <w:numId w:val="1001"/>
        </w:numPr>
        <w:pStyle w:val="Compact"/>
      </w:pPr>
      <w:r>
        <w:rPr>
          <w:bCs/>
          <w:b/>
        </w:rPr>
        <w:t xml:space="preserve">SME Manufacturing Hubs:</w:t>
      </w:r>
      <w:r>
        <w:t xml:space="preserve"> </w:t>
      </w:r>
      <w:r>
        <w:t xml:space="preserve">2,100+ small factories in Osaka's Ibaraki and Neyagawa districts seeking cost-effective automation.</w:t>
      </w:r>
    </w:p>
    <w:p>
      <w:pPr>
        <w:pStyle w:val="FirstParagraph"/>
      </w:pPr>
      <w:r>
        <w:t xml:space="preserve">All segments prioritize compliance with JIS Z 3312 standards and require Japanese technical support – a gap our</w:t>
      </w:r>
      <w:r>
        <w:t xml:space="preserve"> </w:t>
      </w:r>
      <w:r>
        <w:rPr>
          <w:bCs/>
          <w:b/>
        </w:rPr>
        <w:t xml:space="preserve">Welder</w:t>
      </w:r>
      <w:r>
        <w:t xml:space="preserve"> </w:t>
      </w:r>
      <w:r>
        <w:t xml:space="preserve">solution directly addresses through localized engineering teams in Osaka.</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15% market share in high-precision industrial welders within Osaka by Q4 2026</w:t>
      </w:r>
    </w:p>
    <w:p>
      <w:pPr>
        <w:numPr>
          <w:ilvl w:val="0"/>
          <w:numId w:val="1002"/>
        </w:numPr>
        <w:pStyle w:val="Compact"/>
      </w:pPr>
      <w:r>
        <w:t xml:space="preserve">Secure 3 major automotive OEM contracts in Osaka within Year 1</w:t>
      </w:r>
    </w:p>
    <w:p>
      <w:pPr>
        <w:numPr>
          <w:ilvl w:val="0"/>
          <w:numId w:val="1002"/>
        </w:numPr>
        <w:pStyle w:val="Compact"/>
      </w:pPr>
      <w:r>
        <w:t xml:space="preserve">Attain 90% customer satisfaction via Japanese-language support (measured quarterly)</w:t>
      </w:r>
    </w:p>
    <w:p>
      <w:pPr>
        <w:numPr>
          <w:ilvl w:val="0"/>
          <w:numId w:val="1002"/>
        </w:numPr>
        <w:pStyle w:val="Compact"/>
      </w:pPr>
      <w:r>
        <w:t xml:space="preserve">Reduce lead time from order to installation by 40% through Osaka-based logistics</w:t>
      </w:r>
    </w:p>
    <w:bookmarkEnd w:id="23"/>
    <w:bookmarkStart w:id="27" w:name="X997a98aab8eeae8173d367274b39cb0ec118772"/>
    <w:p>
      <w:pPr>
        <w:pStyle w:val="Heading2"/>
      </w:pPr>
      <w:r>
        <w:t xml:space="preserve">Core Marketing Strategies for Osaka Market</w:t>
      </w:r>
    </w:p>
    <w:bookmarkStart w:id="24" w:name="hyper-local-product-adaptation"/>
    <w:p>
      <w:pPr>
        <w:pStyle w:val="Heading3"/>
      </w:pPr>
      <w:r>
        <w:t xml:space="preserve">1. Hyper-Local Product Adaptation</w:t>
      </w:r>
    </w:p>
    <w:p>
      <w:pPr>
        <w:pStyle w:val="FirstParagraph"/>
      </w:pPr>
      <w:r>
        <w:t xml:space="preserve">We modify our flagship</w:t>
      </w:r>
      <w:r>
        <w:t xml:space="preserve"> </w:t>
      </w:r>
      <w:r>
        <w:rPr>
          <w:bCs/>
          <w:b/>
        </w:rPr>
        <w:t xml:space="preserve">Welder</w:t>
      </w:r>
      <w:r>
        <w:t xml:space="preserve"> </w:t>
      </w:r>
      <w:r>
        <w:t xml:space="preserve">model (Model X9) with Osaka-specific features:</w:t>
      </w:r>
    </w:p>
    <w:p>
      <w:pPr>
        <w:numPr>
          <w:ilvl w:val="0"/>
          <w:numId w:val="1003"/>
        </w:numPr>
        <w:pStyle w:val="Compact"/>
      </w:pPr>
      <w:r>
        <w:t xml:space="preserve">Humidity-resistant casing (critical for Osaka's 75% annual humidity)</w:t>
      </w:r>
    </w:p>
    <w:p>
      <w:pPr>
        <w:numPr>
          <w:ilvl w:val="0"/>
          <w:numId w:val="1003"/>
        </w:numPr>
        <w:pStyle w:val="Compact"/>
      </w:pPr>
      <w:r>
        <w:t xml:space="preserve">JIS Z 3312 certification pre-verified for Japanese standards</w:t>
      </w:r>
    </w:p>
    <w:p>
      <w:pPr>
        <w:numPr>
          <w:ilvl w:val="0"/>
          <w:numId w:val="1003"/>
        </w:numPr>
        <w:pStyle w:val="Compact"/>
      </w:pPr>
      <w:r>
        <w:t xml:space="preserve">Japanese voice command system + Kanji display interface</w:t>
      </w:r>
    </w:p>
    <w:p>
      <w:pPr>
        <w:numPr>
          <w:ilvl w:val="0"/>
          <w:numId w:val="1003"/>
        </w:numPr>
        <w:pStyle w:val="Compact"/>
      </w:pPr>
      <w:r>
        <w:t xml:space="preserve">Integration with popular Osaka industrial IoT platforms (e.g., Kansai Electric's plant network)</w:t>
      </w:r>
    </w:p>
    <w:bookmarkEnd w:id="24"/>
    <w:bookmarkStart w:id="25" w:name="strategic-partnerships-in-japan-osaka"/>
    <w:p>
      <w:pPr>
        <w:pStyle w:val="Heading3"/>
      </w:pPr>
      <w:r>
        <w:t xml:space="preserve">2. Strategic Partnerships in Japan Osaka</w:t>
      </w:r>
    </w:p>
    <w:p>
      <w:pPr>
        <w:pStyle w:val="FirstParagraph"/>
      </w:pPr>
      <w:r>
        <w:t xml:space="preserve">Form alliances with key Osaka entities:</w:t>
      </w:r>
    </w:p>
    <w:p>
      <w:pPr>
        <w:numPr>
          <w:ilvl w:val="0"/>
          <w:numId w:val="1004"/>
        </w:numPr>
        <w:pStyle w:val="Compact"/>
      </w:pPr>
      <w:r>
        <w:rPr>
          <w:bCs/>
          <w:b/>
        </w:rPr>
        <w:t xml:space="preserve">Osaka Chamber of Commerce &amp; Industry:</w:t>
      </w:r>
      <w:r>
        <w:t xml:space="preserve"> </w:t>
      </w:r>
      <w:r>
        <w:t xml:space="preserve">Co-host annual "Precision Welding Innovation Summit" (2024 launch)</w:t>
      </w:r>
    </w:p>
    <w:p>
      <w:pPr>
        <w:numPr>
          <w:ilvl w:val="0"/>
          <w:numId w:val="1004"/>
        </w:numPr>
        <w:pStyle w:val="Compact"/>
      </w:pPr>
      <w:r>
        <w:rPr>
          <w:bCs/>
          <w:b/>
        </w:rPr>
        <w:t xml:space="preserve">Kansai University Engineering Dept:</w:t>
      </w:r>
      <w:r>
        <w:t xml:space="preserve"> </w:t>
      </w:r>
      <w:r>
        <w:t xml:space="preserve">Joint R&amp;D for next-gen arc welding in humid conditions</w:t>
      </w:r>
    </w:p>
    <w:p>
      <w:pPr>
        <w:numPr>
          <w:ilvl w:val="0"/>
          <w:numId w:val="1004"/>
        </w:numPr>
        <w:pStyle w:val="Compact"/>
      </w:pPr>
      <w:r>
        <w:rPr>
          <w:bCs/>
          <w:b/>
        </w:rPr>
        <w:t xml:space="preserve">Local Distributors (e.g., Nippon Seiko):</w:t>
      </w:r>
      <w:r>
        <w:t xml:space="preserve"> </w:t>
      </w:r>
      <w:r>
        <w:t xml:space="preserve">Exclusive regional service centers in Osaka City and Sakai</w:t>
      </w:r>
    </w:p>
    <w:bookmarkEnd w:id="25"/>
    <w:bookmarkStart w:id="26" w:name="culturally-tailored-promotions"/>
    <w:p>
      <w:pPr>
        <w:pStyle w:val="Heading3"/>
      </w:pPr>
      <w:r>
        <w:t xml:space="preserve">3. Culturally Tailored Promotions</w:t>
      </w:r>
    </w:p>
    <w:p>
      <w:pPr>
        <w:pStyle w:val="FirstParagraph"/>
      </w:pPr>
      <w:r>
        <w:t xml:space="preserve">All marketing assets use "Osaka-ben" communication style (local dialect) for authenticity:</w:t>
      </w:r>
    </w:p>
    <w:p>
      <w:pPr>
        <w:numPr>
          <w:ilvl w:val="0"/>
          <w:numId w:val="1005"/>
        </w:numPr>
        <w:pStyle w:val="Compact"/>
      </w:pPr>
      <w:r>
        <w:t xml:space="preserve">TV ads featuring Osaka industrial workers in local dialect: "</w:t>
      </w:r>
      <w:r>
        <w:rPr>
          <w:iCs/>
          <w:i/>
        </w:rPr>
        <w:t xml:space="preserve">'Nani mo nai, kore de yowaku!' (No more welding troubles!)</w:t>
      </w:r>
      <w:r>
        <w:t xml:space="preserve">"</w:t>
      </w:r>
    </w:p>
    <w:p>
      <w:pPr>
        <w:numPr>
          <w:ilvl w:val="0"/>
          <w:numId w:val="1005"/>
        </w:numPr>
        <w:pStyle w:val="Compact"/>
      </w:pPr>
      <w:r>
        <w:t xml:space="preserve">Trade shows at Osaka International Exhibition Center with hands-on demos using Osaka-manufactured parts</w:t>
      </w:r>
    </w:p>
    <w:p>
      <w:pPr>
        <w:numPr>
          <w:ilvl w:val="0"/>
          <w:numId w:val="1005"/>
        </w:numPr>
        <w:pStyle w:val="Compact"/>
      </w:pPr>
      <w:r>
        <w:t xml:space="preserve">Free "Welder Health Check" workshops at Osaka SME centers addressing humidity-related failures</w:t>
      </w:r>
    </w:p>
    <w:bookmarkEnd w:id="26"/>
    <w:bookmarkEnd w:id="27"/>
    <w:bookmarkStart w:id="28" w:name="budget-allocation-total-8.2m"/>
    <w:p>
      <w:pPr>
        <w:pStyle w:val="Heading2"/>
      </w:pPr>
      <w:r>
        <w:t xml:space="preserve">Budget Allocation (Total: $8.2M)</w:t>
      </w:r>
    </w:p>
    <w:p>
      <w:pPr>
        <w:pStyle w:val="FirstParagraph"/>
      </w:pPr>
      <w:r>
        <w:t xml:space="preserve">Category</w:t>
      </w:r>
    </w:p>
    <w:p>
      <w:pPr>
        <w:pStyle w:val="BodyText"/>
      </w:pPr>
      <w:r>
        <w:t xml:space="preserve">Allocation</w:t>
      </w:r>
    </w:p>
    <w:p>
      <w:pPr>
        <w:pStyle w:val="BodyText"/>
      </w:pPr>
      <w:r>
        <w:t xml:space="preserve">Osaka-Specific Use Case</w:t>
      </w:r>
    </w:p>
    <w:p>
      <w:pPr>
        <w:pStyle w:val="BodyText"/>
      </w:pPr>
      <w:r>
        <w:t xml:space="preserve">R&amp;D Adaptation</w:t>
      </w:r>
    </w:p>
    <w:p>
      <w:pPr>
        <w:pStyle w:val="BodyText"/>
      </w:pPr>
      <w:r>
        <w:t xml:space="preserve">$1.8M</w:t>
      </w:r>
    </w:p>
    <w:p>
      <w:pPr>
        <w:pStyle w:val="BodyText"/>
      </w:pPr>
      <w:r>
        <w:t xml:space="preserve">Humidity testing labs in Osaka Industrial Park</w:t>
      </w:r>
    </w:p>
    <w:p>
      <w:pPr>
        <w:pStyle w:val="BodyText"/>
      </w:pPr>
      <w:r>
        <w:t xml:space="preserve">Distribution Network</w:t>
      </w:r>
    </w:p>
    <w:p>
      <w:pPr>
        <w:pStyle w:val="BodyText"/>
      </w:pPr>
      <w:r>
        <w:rPr>
          <w:bCs/>
          <w:b/>
        </w:rPr>
        <w:t xml:space="preserve">$2.5M</w:t>
      </w:r>
      <w:r>
        <w:rPr>
          <w:bCs/>
          <w:b/>
        </w:rPr>
        <w:t xml:space="preserve"> </w:t>
      </w:r>
    </w:p>
    <w:p>
      <w:pPr>
        <w:pStyle w:val="BodyText"/>
      </w:pPr>
      <w:r>
        <w:t xml:space="preserve">Osa</w:t>
      </w:r>
    </w:p>
    <w:p>
      <w:pPr>
        <w:pStyle w:val="BodyText"/>
      </w:pPr>
      <w:r>
        <w:t xml:space="preserve">k</w:t>
      </w:r>
    </w:p>
    <w:p>
      <w:pPr>
        <w:pStyle w:val="BodyText"/>
      </w:pPr>
      <w:r>
        <w:t xml:space="preserve">a- based service hubs in Namba, Minoh, and Izumi</w:t>
      </w:r>
    </w:p>
    <w:p>
      <w:pPr>
        <w:pStyle w:val="BodyText"/>
      </w:pPr>
      <w:r>
        <w:t xml:space="preserve">Promotional Events</w:t>
      </w:r>
    </w:p>
    <w:p>
      <w:pPr>
        <w:pStyle w:val="BodyText"/>
      </w:pPr>
      <w:r>
        <w:t xml:space="preserve">$1.9M</w:t>
      </w:r>
    </w:p>
    <w:p>
      <w:pPr>
        <w:pStyle w:val="BodyText"/>
      </w:pPr>
      <w:r>
        <w:t xml:space="preserve">Osaka Chamber of Commerce Summit sponsorship + local media partnerships</w:t>
      </w:r>
    </w:p>
    <w:p>
      <w:pPr>
        <w:pStyle w:val="BodyText"/>
      </w:pPr>
      <w:r>
        <w:t xml:space="preserve">Digital Campaigns</w:t>
      </w:r>
    </w:p>
    <w:p>
      <w:pPr>
        <w:pStyle w:val="BodyText"/>
      </w:pPr>
      <w:r>
        <w:t xml:space="preserve">$1.2M</w:t>
      </w:r>
      <w:r>
        <w:t xml:space="preserve"> </w:t>
      </w:r>
      <w:r>
        <w:t xml:space="preserve"> </w:t>
      </w:r>
      <w:r>
        <w:t xml:space="preserve">Osa</w:t>
      </w:r>
    </w:p>
    <w:p>
      <w:pPr>
        <w:pStyle w:val="BodyText"/>
      </w:pPr>
      <w:r>
        <w:t xml:space="preserve">k</w:t>
      </w:r>
    </w:p>
    <w:p>
      <w:pPr>
        <w:pStyle w:val="BodyText"/>
      </w:pPr>
      <w:r>
        <w:t xml:space="preserve">a-targeted LinkedIn/Line ads for industrial managers + SEO for Japanese welding queries</w:t>
      </w:r>
    </w:p>
    <w:p>
      <w:pPr>
        <w:pStyle w:val="BodyText"/>
      </w:pPr>
      <w:r>
        <w:t xml:space="preserve">Miscellaneous (Training)</w:t>
      </w:r>
    </w:p>
    <w:p>
      <w:pPr>
        <w:pStyle w:val="BodyText"/>
      </w:pPr>
      <w:r>
        <w:t xml:space="preserve">$0.8M</w:t>
      </w:r>
    </w:p>
    <w:p>
      <w:pPr>
        <w:pStyle w:val="BodyText"/>
      </w:pPr>
      <w:r>
        <w:t xml:space="preserve">Japanese-language operator training at Osaka Technical Colleges</w:t>
      </w:r>
    </w:p>
    <w:bookmarkEnd w:id="28"/>
    <w:bookmarkStart w:id="29" w:name="implementation-timeline-osaka-focus"/>
    <w:p>
      <w:pPr>
        <w:pStyle w:val="Heading2"/>
      </w:pPr>
      <w:r>
        <w:t xml:space="preserve">Implementation Timeline: Osaka Focus</w:t>
      </w:r>
    </w:p>
    <w:p>
      <w:pPr>
        <w:pStyle w:val="FirstParagraph"/>
      </w:pPr>
      <w:r>
        <w:t xml:space="preserve">Key milestones synchronized with Osaka's industrial calendar:</w:t>
      </w:r>
    </w:p>
    <w:p>
      <w:pPr>
        <w:numPr>
          <w:ilvl w:val="0"/>
          <w:numId w:val="1006"/>
        </w:numPr>
        <w:pStyle w:val="Compact"/>
      </w:pPr>
      <w:r>
        <w:rPr>
          <w:bCs/>
          <w:b/>
        </w:rPr>
        <w:t xml:space="preserve">Q1 2024:</w:t>
      </w:r>
      <w:r>
        <w:t xml:space="preserve"> </w:t>
      </w:r>
      <w:r>
        <w:t xml:space="preserve">Launch Model X9 adaptation in Osaka Industrial Park R&amp;D center; partner signing with Osaka Chamber of Commerce</w:t>
      </w:r>
    </w:p>
    <w:p>
      <w:pPr>
        <w:numPr>
          <w:ilvl w:val="0"/>
          <w:numId w:val="1006"/>
        </w:numPr>
        <w:pStyle w:val="Compact"/>
      </w:pPr>
      <w:r>
        <w:rPr>
          <w:bCs/>
          <w:b/>
        </w:rPr>
        <w:t xml:space="preserve">Q3 2024:</w:t>
      </w:r>
      <w:r>
        <w:t xml:space="preserve"> </w:t>
      </w:r>
      <w:r>
        <w:t xml:space="preserve">Deploy service hubs in Namba (central Osaka) and Sakai; host first Innovation Summit at Oi Expo</w:t>
      </w:r>
    </w:p>
    <w:p>
      <w:pPr>
        <w:numPr>
          <w:ilvl w:val="0"/>
          <w:numId w:val="1006"/>
        </w:numPr>
        <w:pStyle w:val="Compact"/>
      </w:pPr>
      <w:r>
        <w:rPr>
          <w:bCs/>
          <w:b/>
        </w:rPr>
        <w:t xml:space="preserve">Q1 2025:</w:t>
      </w:r>
      <w:r>
        <w:t xml:space="preserve"> </w:t>
      </w:r>
      <w:r>
        <w:t xml:space="preserve">Secure first automotive OEM contract with Honda's Osaka plant</w:t>
      </w:r>
    </w:p>
    <w:p>
      <w:pPr>
        <w:numPr>
          <w:ilvl w:val="0"/>
          <w:numId w:val="1006"/>
        </w:numPr>
        <w:pStyle w:val="Compact"/>
      </w:pPr>
      <w:r>
        <w:rPr>
          <w:bCs/>
          <w:b/>
        </w:rPr>
        <w:t xml:space="preserve">Q4 2025:</w:t>
      </w:r>
      <w:r>
        <w:t xml:space="preserve"> </w:t>
      </w:r>
      <w:r>
        <w:t xml:space="preserve">Achieve 30% market penetration among Osaka shipbuilders</w:t>
      </w:r>
    </w:p>
    <w:p>
      <w:pPr>
        <w:numPr>
          <w:ilvl w:val="0"/>
          <w:numId w:val="1006"/>
        </w:numPr>
        <w:pStyle w:val="Compact"/>
      </w:pPr>
      <w:r>
        <w:rPr>
          <w:bCs/>
          <w:b/>
        </w:rPr>
        <w:t xml:space="preserve">Q4 2026:</w:t>
      </w:r>
      <w:r>
        <w:t xml:space="preserve"> </w:t>
      </w:r>
      <w:r>
        <w:t xml:space="preserve">Expand to Kyoto-Kobe corridor while solidifying Osaka dominance</w:t>
      </w:r>
    </w:p>
    <w:bookmarkEnd w:id="29"/>
    <w:bookmarkStart w:id="30" w:name="Xc7ac20dad4e94e46ae7ab30c0eb90c8e2e5cf72"/>
    <w:p>
      <w:pPr>
        <w:pStyle w:val="Heading2"/>
      </w:pPr>
      <w:r>
        <w:t xml:space="preserve">Evaluation Framework for Japan Osaka Success</w:t>
      </w:r>
    </w:p>
    <w:p>
      <w:pPr>
        <w:pStyle w:val="FirstParagraph"/>
      </w:pPr>
      <w:r>
        <w:t xml:space="preserve">We measure success through metrics deeply relevant to the Osaka market:</w:t>
      </w:r>
    </w:p>
    <w:p>
      <w:pPr>
        <w:numPr>
          <w:ilvl w:val="0"/>
          <w:numId w:val="1007"/>
        </w:numPr>
        <w:pStyle w:val="Compact"/>
      </w:pPr>
      <w:r>
        <w:rPr>
          <w:bCs/>
          <w:b/>
        </w:rPr>
        <w:t xml:space="preserve">Market Share:</w:t>
      </w:r>
      <w:r>
        <w:t xml:space="preserve"> </w:t>
      </w:r>
      <w:r>
        <w:t xml:space="preserve">Quarterly tracking via JIS Institute data (target: 15% by 2026)</w:t>
      </w:r>
    </w:p>
    <w:p>
      <w:pPr>
        <w:numPr>
          <w:ilvl w:val="0"/>
          <w:numId w:val="1007"/>
        </w:numPr>
        <w:pStyle w:val="Compact"/>
      </w:pPr>
      <w:r>
        <w:rPr>
          <w:bCs/>
          <w:b/>
        </w:rPr>
        <w:t xml:space="preserve">Cultural Alignment:</w:t>
      </w:r>
      <w:r>
        <w:t xml:space="preserve"> </w:t>
      </w:r>
      <w:r>
        <w:t xml:space="preserve">Customer feedback on Japanese support quality (target: 90% satisfaction)</w:t>
      </w:r>
    </w:p>
    <w:p>
      <w:pPr>
        <w:numPr>
          <w:ilvl w:val="0"/>
          <w:numId w:val="1007"/>
        </w:numPr>
        <w:pStyle w:val="Compact"/>
      </w:pPr>
      <w:r>
        <w:rPr>
          <w:bCs/>
          <w:b/>
        </w:rPr>
        <w:t xml:space="preserve">Precision Performance:</w:t>
      </w:r>
      <w:r>
        <w:t xml:space="preserve"> </w:t>
      </w:r>
      <w:r>
        <w:t xml:space="preserve">Welding accuracy validation using Osaka-made automotive parts</w:t>
      </w:r>
    </w:p>
    <w:p>
      <w:pPr>
        <w:numPr>
          <w:ilvl w:val="0"/>
          <w:numId w:val="1007"/>
        </w:numPr>
        <w:pStyle w:val="Compact"/>
      </w:pPr>
      <w:r>
        <w:rPr>
          <w:bCs/>
          <w:b/>
        </w:rPr>
        <w:t xml:space="preserve">Sustainability Impact:</w:t>
      </w:r>
      <w:r>
        <w:t xml:space="preserve"> </w:t>
      </w:r>
      <w:r>
        <w:t xml:space="preserve">Energy savings vs. legacy welders (Osaka's green manufacturing incentives)</w:t>
      </w:r>
    </w:p>
    <w:p>
      <w:pPr>
        <w:pStyle w:val="FirstParagraph"/>
      </w:pPr>
      <w:r>
        <w:t xml:space="preserve">Dedicated Osaka Market Intelligence Team will conduct monthly factory visits to monitor real-world performance of our</w:t>
      </w:r>
      <w:r>
        <w:t xml:space="preserve"> </w:t>
      </w:r>
      <w:r>
        <w:rPr>
          <w:bCs/>
          <w:b/>
        </w:rPr>
        <w:t xml:space="preserve">Welder</w:t>
      </w:r>
      <w:r>
        <w:t xml:space="preserve">, ensuring continuous adaptation to local industrial shifts.</w:t>
      </w:r>
    </w:p>
    <w:bookmarkEnd w:id="30"/>
    <w:bookmarkStart w:id="31" w:name="conclusion-the-osaka-advantage"/>
    <w:p>
      <w:pPr>
        <w:pStyle w:val="Heading2"/>
      </w:pPr>
      <w:r>
        <w:t xml:space="preserve">Conclusion: The Osaka Advantage</w:t>
      </w:r>
    </w:p>
    <w:p>
      <w:pPr>
        <w:pStyle w:val="FirstParagraph"/>
      </w:pPr>
      <w:r>
        <w:t xml:space="preserve">This Marketing Plan transforms the global</w:t>
      </w:r>
      <w:r>
        <w:t xml:space="preserve"> </w:t>
      </w:r>
      <w:r>
        <w:rPr>
          <w:bCs/>
          <w:b/>
        </w:rPr>
        <w:t xml:space="preserve">Welder</w:t>
      </w:r>
      <w:r>
        <w:t xml:space="preserve"> </w:t>
      </w:r>
      <w:r>
        <w:t xml:space="preserve">into an Osaka-native solution by embedding itself in the city's manufacturing DNA. Unlike competitors with generic approaches, our strategy leverages Osaka's unique humidity challenges, linguistic preferences, and industrial partnerships to build unstoppable market presence. With 35% of Japan's welding industry concentrated in Osaka and no current</w:t>
      </w:r>
      <w:r>
        <w:t xml:space="preserve"> </w:t>
      </w:r>
      <w:r>
        <w:rPr>
          <w:bCs/>
          <w:b/>
        </w:rPr>
        <w:t xml:space="preserve">Welder</w:t>
      </w:r>
      <w:r>
        <w:t xml:space="preserve"> </w:t>
      </w:r>
      <w:r>
        <w:t xml:space="preserve">brand offering true local adaptation, this plan positions us to dominate the $230M precision welding market within</w:t>
      </w:r>
      <w:r>
        <w:t xml:space="preserve"> </w:t>
      </w:r>
      <w:r>
        <w:rPr>
          <w:bCs/>
          <w:b/>
        </w:rPr>
        <w:t xml:space="preserve">Japan Osaka</w:t>
      </w:r>
      <w:r>
        <w:t xml:space="preserve">. The result? A trusted partner for Osaka's manufacturers – not just a supplier.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Welder Solutions in Japan Osaka</dc:title>
  <dc:creator/>
  <dc:language>en</dc:language>
  <cp:keywords/>
  <dcterms:created xsi:type="dcterms:W3CDTF">2026-07-21T04:10:57Z</dcterms:created>
  <dcterms:modified xsi:type="dcterms:W3CDTF">2026-07-21T04:10:57Z</dcterms:modified>
</cp:coreProperties>
</file>

<file path=docProps/custom.xml><?xml version="1.0" encoding="utf-8"?>
<Properties xmlns="http://schemas.openxmlformats.org/officeDocument/2006/custom-properties" xmlns:vt="http://schemas.openxmlformats.org/officeDocument/2006/docPropsVTypes"/>
</file>