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Solutions</w:t>
      </w:r>
      <w:r>
        <w:t xml:space="preserve"> </w:t>
      </w:r>
      <w:r>
        <w:t xml:space="preserve">for</w:t>
      </w:r>
      <w:r>
        <w:t xml:space="preserve"> </w:t>
      </w:r>
      <w:r>
        <w:t xml:space="preserve">Morocco</w:t>
      </w:r>
      <w:r>
        <w:t xml:space="preserve"> </w:t>
      </w:r>
      <w:r>
        <w:t xml:space="preserve">Casablanca</w:t>
      </w:r>
    </w:p>
    <w:bookmarkStart w:id="26" w:name="Xb5d0d99ff3c75b9912be9a43888d4cc6f84b8b4"/>
    <w:p>
      <w:pPr>
        <w:pStyle w:val="Heading1"/>
      </w:pPr>
      <w:r>
        <w:t xml:space="preserve">Comprehensive Marketing Plan for "Welder" Industrial Solutions in Morocco Casablanca</w:t>
      </w:r>
    </w:p>
    <w:bookmarkStart w:id="20" w:name="executive-summary"/>
    <w:p>
      <w:pPr>
        <w:pStyle w:val="Heading2"/>
      </w:pPr>
      <w:r>
        <w:t xml:space="preserve">Executive Summary</w:t>
      </w:r>
    </w:p>
    <w:p>
      <w:pPr>
        <w:pStyle w:val="FirstParagraph"/>
      </w:pPr>
      <w:r>
        <w:t xml:space="preserve">This Marketing Plan outlines a strategic roadmap for launching and scaling "Welder," a premium line of industrial welding equipment, specifically tailored to meet the demands of Morocco Casablanca's dynamic industrial sector. As Africa's largest economy and the commercial epicenter of Morocco, Casablanca presents an unparalleled opportunity for high-impact market entry. Our focus centers on positioning "Welder" as the most reliable, cost-effective solution for construction firms, manufacturing plants, and metal fabrication SMEs operating across this critical hub. This Marketing Plan details how we will capture significant market share by leveraging Casablanca's unique economic landscape while addressing the specific needs of local welders and industrial managers.</w:t>
      </w:r>
    </w:p>
    <w:bookmarkEnd w:id="20"/>
    <w:bookmarkStart w:id="21" w:name="X96f558edb84e993d687c46b3c2f3239304a3a32"/>
    <w:p>
      <w:pPr>
        <w:pStyle w:val="Heading2"/>
      </w:pPr>
      <w:r>
        <w:t xml:space="preserve">Market Analysis: Morocco Casablanca Industrial Landscape</w:t>
      </w:r>
    </w:p>
    <w:p>
      <w:pPr>
        <w:pStyle w:val="FirstParagraph"/>
      </w:pPr>
      <w:r>
        <w:t xml:space="preserve">Casablanca, home to over 4 million people and the nation's primary commercial and industrial hub, is experiencing accelerated growth driven by major projects like the new Casablanca Port expansion, Mohammed V International Airport upgrades, and the ongoing development of industrial zones such as Mohammedia. The city contributes nearly 35% of Morocco's GDP, with a robust manufacturing base (textiles, automotive components, metal fabrication) and construction activity. However, many local workshops and small-to-medium enterprises (SMEs) face challenges: outdated welding equipment leading to inefficiency and safety risks; high import costs for foreign machinery; limited localized technical support. The Moroccan government's "National Investment Plan" actively supports industrial modernization, creating a fertile environment for innovative, locally adapted solutions like our "Welder" product line. Understanding this context is paramount for our Marketing Plan to succeed in Morocco Casablanca.</w:t>
      </w:r>
    </w:p>
    <w:bookmarkEnd w:id="21"/>
    <w:bookmarkStart w:id="22" w:name="target-audience-value-proposition"/>
    <w:p>
      <w:pPr>
        <w:pStyle w:val="Heading2"/>
      </w:pPr>
      <w:r>
        <w:t xml:space="preserve">Target Audience &amp; Value Proposition</w:t>
      </w:r>
    </w:p>
    <w:p>
      <w:pPr>
        <w:pStyle w:val="FirstParagraph"/>
      </w:pPr>
      <w:r>
        <w:t xml:space="preserve">Our primary target segments within Morocco Casablanca are:</w:t>
      </w:r>
    </w:p>
    <w:p>
      <w:pPr>
        <w:numPr>
          <w:ilvl w:val="0"/>
          <w:numId w:val="1001"/>
        </w:numPr>
        <w:pStyle w:val="Compact"/>
      </w:pPr>
      <w:r>
        <w:rPr>
          <w:bCs/>
          <w:b/>
        </w:rPr>
        <w:t xml:space="preserve">Industrial Fabrication SMEs:</w:t>
      </w:r>
      <w:r>
        <w:t xml:space="preserve"> </w:t>
      </w:r>
      <w:r>
        <w:t xml:space="preserve">Metal shops and workshops (common across neighborhoods like Sidi Bernoussi and Hay Mohammadi) seeking affordable, durable welding solutions to improve output without massive capital outlay.</w:t>
      </w:r>
    </w:p>
    <w:p>
      <w:pPr>
        <w:numPr>
          <w:ilvl w:val="0"/>
          <w:numId w:val="1001"/>
        </w:numPr>
        <w:pStyle w:val="Compact"/>
      </w:pPr>
      <w:r>
        <w:rPr>
          <w:bCs/>
          <w:b/>
        </w:rPr>
        <w:t xml:space="preserve">Construction Contractors:</w:t>
      </w:r>
      <w:r>
        <w:t xml:space="preserve"> </w:t>
      </w:r>
      <w:r>
        <w:t xml:space="preserve">Companies bidding on large-scale Casablanca infrastructure projects needing reliable, portable equipment for field work.</w:t>
      </w:r>
    </w:p>
    <w:p>
      <w:pPr>
        <w:numPr>
          <w:ilvl w:val="0"/>
          <w:numId w:val="1001"/>
        </w:numPr>
        <w:pStyle w:val="Compact"/>
      </w:pPr>
      <w:r>
        <w:rPr>
          <w:bCs/>
          <w:b/>
        </w:rPr>
        <w:t xml:space="preserve">Maintenance Departments (MRO):</w:t>
      </w:r>
      <w:r>
        <w:t xml:space="preserve"> </w:t>
      </w:r>
      <w:r>
        <w:t xml:space="preserve">In factories and plants (e.g., automotive suppliers in Casablanca's industrial parks) requiring robust welders for repairs.</w:t>
      </w:r>
    </w:p>
    <w:p>
      <w:pPr>
        <w:pStyle w:val="FirstParagraph"/>
      </w:pPr>
      <w:r>
        <w:t xml:space="preserve">The core value proposition of "Welder" is clear:</w:t>
      </w:r>
      <w:r>
        <w:t xml:space="preserve"> </w:t>
      </w:r>
      <w:r>
        <w:rPr>
          <w:iCs/>
          <w:i/>
        </w:rPr>
        <w:t xml:space="preserve">"Unmatched Durability &amp; Precision, Engineered for Morocco Casablanca's Demands."</w:t>
      </w:r>
      <w:r>
        <w:t xml:space="preserve"> </w:t>
      </w:r>
      <w:r>
        <w:t xml:space="preserve">We address the critical pain points through:</w:t>
      </w:r>
    </w:p>
    <w:p>
      <w:pPr>
        <w:numPr>
          <w:ilvl w:val="0"/>
          <w:numId w:val="1002"/>
        </w:numPr>
        <w:pStyle w:val="Compact"/>
      </w:pPr>
      <w:r>
        <w:rPr>
          <w:bCs/>
          <w:b/>
        </w:rPr>
        <w:t xml:space="preserve">Cost Efficiency:</w:t>
      </w:r>
      <w:r>
        <w:t xml:space="preserve"> </w:t>
      </w:r>
      <w:r>
        <w:t xml:space="preserve">Competitive pricing with lower total cost of ownership (reduced downtime, spare parts availability).</w:t>
      </w:r>
    </w:p>
    <w:p>
      <w:pPr>
        <w:numPr>
          <w:ilvl w:val="0"/>
          <w:numId w:val="1002"/>
        </w:numPr>
        <w:pStyle w:val="Compact"/>
      </w:pPr>
      <w:r>
        <w:rPr>
          <w:bCs/>
          <w:b/>
        </w:rPr>
        <w:t xml:space="preserve">Local Optimization:</w:t>
      </w:r>
      <w:r>
        <w:t xml:space="preserve"> </w:t>
      </w:r>
      <w:r>
        <w:t xml:space="preserve">Welders designed for dusty Casablanca conditions, compatible with local power grid fluctuations.</w:t>
      </w:r>
    </w:p>
    <w:p>
      <w:pPr>
        <w:numPr>
          <w:ilvl w:val="0"/>
          <w:numId w:val="1002"/>
        </w:numPr>
        <w:pStyle w:val="Compact"/>
      </w:pPr>
      <w:r>
        <w:rPr>
          <w:bCs/>
          <w:b/>
        </w:rPr>
        <w:t xml:space="preserve">Simplified Support:</w:t>
      </w:r>
      <w:r>
        <w:t xml:space="preserve"> </w:t>
      </w:r>
      <w:r>
        <w:t xml:space="preserve">Arabic/French-speaking technical service network directly in Casablanca.</w:t>
      </w:r>
    </w:p>
    <w:bookmarkEnd w:id="22"/>
    <w:bookmarkStart w:id="23" w:name="X9240448fb00b522065f3c0ae74f8cbb17b2a42b"/>
    <w:p>
      <w:pPr>
        <w:pStyle w:val="Heading2"/>
      </w:pPr>
      <w:r>
        <w:t xml:space="preserve">Marketing Strategy &amp; Tactics (Casablanca Focused)</w:t>
      </w:r>
    </w:p>
    <w:p>
      <w:pPr>
        <w:pStyle w:val="FirstParagraph"/>
      </w:pPr>
      <w:r>
        <w:t xml:space="preserve">This Marketing Plan prioritizes hyper-localized tactics specific to Morocco Casablanca:</w:t>
      </w:r>
    </w:p>
    <w:p>
      <w:pPr>
        <w:numPr>
          <w:ilvl w:val="0"/>
          <w:numId w:val="1003"/>
        </w:numPr>
        <w:pStyle w:val="Compact"/>
      </w:pPr>
      <w:r>
        <w:rPr>
          <w:bCs/>
          <w:b/>
        </w:rPr>
        <w:t xml:space="preserve">Localized Branding &amp; Communication:</w:t>
      </w:r>
      <w:r>
        <w:t xml:space="preserve"> </w:t>
      </w:r>
      <w:r>
        <w:t xml:space="preserve">All marketing materials (website, brochures, social media) will feature Casablanca landmarks (e.g., Hassan Tower, Corniche) and use Moroccan Arabic/French terminology. The slogan "Welder: Pour votre atelier à Casablanca" will resonate locally.</w:t>
      </w:r>
    </w:p>
    <w:p>
      <w:pPr>
        <w:numPr>
          <w:ilvl w:val="0"/>
          <w:numId w:val="1003"/>
        </w:numPr>
        <w:pStyle w:val="Compact"/>
      </w:pPr>
      <w:r>
        <w:rPr>
          <w:bCs/>
          <w:b/>
        </w:rPr>
        <w:t xml:space="preserve">Strategic Partnerships:</w:t>
      </w:r>
      <w:r>
        <w:t xml:space="preserve"> </w:t>
      </w:r>
      <w:r>
        <w:t xml:space="preserve">Forge alliances with key players in Morocco Casablanca, including:</w:t>
      </w:r>
    </w:p>
    <w:p>
      <w:pPr>
        <w:numPr>
          <w:ilvl w:val="1"/>
          <w:numId w:val="1004"/>
        </w:numPr>
        <w:pStyle w:val="Compact"/>
      </w:pPr>
      <w:r>
        <w:rPr>
          <w:iCs/>
          <w:i/>
        </w:rPr>
        <w:t xml:space="preserve">Trade Associations:</w:t>
      </w:r>
      <w:r>
        <w:t xml:space="preserve"> </w:t>
      </w:r>
      <w:r>
        <w:t xml:space="preserve">CASABLANCA METAL (Casablanca Metal Fabricators Association) for direct access to workshops.</w:t>
      </w:r>
    </w:p>
    <w:p>
      <w:pPr>
        <w:numPr>
          <w:ilvl w:val="1"/>
          <w:numId w:val="1004"/>
        </w:numPr>
        <w:pStyle w:val="Compact"/>
      </w:pPr>
      <w:r>
        <w:rPr>
          <w:iCs/>
          <w:i/>
        </w:rPr>
        <w:t xml:space="preserve">Educational Institutions:</w:t>
      </w:r>
      <w:r>
        <w:t xml:space="preserve"> </w:t>
      </w:r>
      <w:r>
        <w:t xml:space="preserve">Partner with Cadi Ayyad University's engineering program and local vocational schools in Casablanca for training programs, creating future brand advocates.</w:t>
      </w:r>
    </w:p>
    <w:p>
      <w:pPr>
        <w:numPr>
          <w:ilvl w:val="0"/>
          <w:numId w:val="1003"/>
        </w:numPr>
        <w:pStyle w:val="Compact"/>
      </w:pPr>
      <w:r>
        <w:rPr>
          <w:bCs/>
          <w:b/>
        </w:rPr>
        <w:t xml:space="preserve">Experiential Marketing in Casablanca:</w:t>
      </w:r>
      <w:r>
        <w:t xml:space="preserve"> </w:t>
      </w:r>
      <w:r>
        <w:t xml:space="preserve">Host "Welder Demo Days" at major industrial zones (e.g., near the Casablanca Technopark) and high-traffic areas like the Carrefour de la Corniche. Offer free on-site welding tests using "Welder" equipment, showcasing speed and precision directly in Casablanca's environment.</w:t>
      </w:r>
    </w:p>
    <w:p>
      <w:pPr>
        <w:numPr>
          <w:ilvl w:val="0"/>
          <w:numId w:val="1003"/>
        </w:numPr>
        <w:pStyle w:val="Compact"/>
      </w:pPr>
      <w:r>
        <w:rPr>
          <w:bCs/>
          <w:b/>
        </w:rPr>
        <w:t xml:space="preserve">Targeted Digital &amp; Local SEO:</w:t>
      </w:r>
      <w:r>
        <w:t xml:space="preserve"> </w:t>
      </w:r>
      <w:r>
        <w:t xml:space="preserve">Optimize online presence for keywords like "best welder Casablanca," "industrial welding equipment Morocco," ensuring visibility when local businesses search. Run geo-targeted Facebook/Instagram ads highlighting success stories from Casablanca-based clients.</w:t>
      </w:r>
    </w:p>
    <w:p>
      <w:pPr>
        <w:numPr>
          <w:ilvl w:val="0"/>
          <w:numId w:val="1003"/>
        </w:numPr>
        <w:pStyle w:val="Compact"/>
      </w:pPr>
      <w:r>
        <w:rPr>
          <w:bCs/>
          <w:b/>
        </w:rPr>
        <w:t xml:space="preserve">After-Sales Service Network:</w:t>
      </w:r>
      <w:r>
        <w:t xml:space="preserve"> </w:t>
      </w:r>
      <w:r>
        <w:t xml:space="preserve">Establish the first dedicated "Welder" service center in Casablanca (location: near Hay Hassani industrial zone) within 6 months, offering same-day diagnostics and spare parts – a critical differentiator against competitors with slow import-based support.</w:t>
      </w:r>
    </w:p>
    <w:bookmarkEnd w:id="23"/>
    <w:bookmarkStart w:id="24" w:name="X6b41b94e5f3ce75053f839c4f46c3ea4be5dce1"/>
    <w:p>
      <w:pPr>
        <w:pStyle w:val="Heading2"/>
      </w:pPr>
      <w:r>
        <w:t xml:space="preserve">Budget Allocation &amp; Key Performance Indicators (KPIs)</w:t>
      </w:r>
    </w:p>
    <w:p>
      <w:pPr>
        <w:pStyle w:val="FirstParagraph"/>
      </w:pPr>
      <w:r>
        <w:t xml:space="preserve">This Marketing Plan allocates resources strategically for Morocco Casablanca:</w:t>
      </w:r>
    </w:p>
    <w:p>
      <w:pPr>
        <w:numPr>
          <w:ilvl w:val="0"/>
          <w:numId w:val="1005"/>
        </w:numPr>
        <w:pStyle w:val="Compact"/>
      </w:pPr>
      <w:r>
        <w:rPr>
          <w:bCs/>
          <w:b/>
        </w:rPr>
        <w:t xml:space="preserve">50% to Localized Digital &amp; Events:</w:t>
      </w:r>
      <w:r>
        <w:t xml:space="preserve"> </w:t>
      </w:r>
      <w:r>
        <w:t xml:space="preserve">Geo-targeted ads, demo event costs, social media campaigns.</w:t>
      </w:r>
    </w:p>
    <w:p>
      <w:pPr>
        <w:numPr>
          <w:ilvl w:val="0"/>
          <w:numId w:val="1005"/>
        </w:numPr>
        <w:pStyle w:val="Compact"/>
      </w:pPr>
      <w:r>
        <w:rPr>
          <w:bCs/>
          <w:b/>
        </w:rPr>
        <w:t xml:space="preserve">30% to Strategic Partnerships &amp; Relationships:</w:t>
      </w:r>
      <w:r>
        <w:t xml:space="preserve"> </w:t>
      </w:r>
      <w:r>
        <w:t xml:space="preserve">Association memberships, co-marketing with vocational schools.</w:t>
      </w:r>
    </w:p>
    <w:p>
      <w:pPr>
        <w:numPr>
          <w:ilvl w:val="0"/>
          <w:numId w:val="1005"/>
        </w:numPr>
        <w:pStyle w:val="Compact"/>
      </w:pPr>
      <w:r>
        <w:rPr>
          <w:bCs/>
          <w:b/>
        </w:rPr>
        <w:t xml:space="preserve">20% to Service Infrastructure Setup:</w:t>
      </w:r>
      <w:r>
        <w:t xml:space="preserve"> </w:t>
      </w:r>
      <w:r>
        <w:t xml:space="preserve">Initial staffing and equipment for the Casablanca service center.</w:t>
      </w:r>
    </w:p>
    <w:p>
      <w:pPr>
        <w:pStyle w:val="FirstParagraph"/>
      </w:pPr>
      <w:r>
        <w:t xml:space="preserve">KPIs will track success specifically within Morocco Casablanca:</w:t>
      </w:r>
    </w:p>
    <w:p>
      <w:pPr>
        <w:numPr>
          <w:ilvl w:val="0"/>
          <w:numId w:val="1006"/>
        </w:numPr>
        <w:pStyle w:val="Compact"/>
      </w:pPr>
      <w:r>
        <w:t xml:space="preserve">Acquisition: 150 new qualified leads from Casablanca in Q1; 40% conversion rate to demo requests.</w:t>
      </w:r>
    </w:p>
    <w:p>
      <w:pPr>
        <w:numPr>
          <w:ilvl w:val="0"/>
          <w:numId w:val="1006"/>
        </w:numPr>
        <w:pStyle w:val="Compact"/>
      </w:pPr>
      <w:r>
        <w:t xml:space="preserve">Market Penetration: Achieve 8% market share among target SMEs in Casablanca industrial zones by Year End.</w:t>
      </w:r>
    </w:p>
    <w:p>
      <w:pPr>
        <w:numPr>
          <w:ilvl w:val="0"/>
          <w:numId w:val="1006"/>
        </w:numPr>
        <w:pStyle w:val="Compact"/>
      </w:pPr>
      <w:r>
        <w:t xml:space="preserve">Brand Health: 75% brand recall among targeted industrial managers in Casablanca via post-campaign survey.</w:t>
      </w:r>
    </w:p>
    <w:p>
      <w:pPr>
        <w:numPr>
          <w:ilvl w:val="0"/>
          <w:numId w:val="1006"/>
        </w:numPr>
        <w:pStyle w:val="Compact"/>
      </w:pPr>
      <w:r>
        <w:t xml:space="preserve">Customer Retention: 90% repeat service contract rate from initial "Welder" buyers within Morocco Casablanca market.</w:t>
      </w:r>
    </w:p>
    <w:bookmarkEnd w:id="24"/>
    <w:bookmarkStart w:id="25" w:name="X06cb95cbd769eeeb8bc28909994de999168d6f1"/>
    <w:p>
      <w:pPr>
        <w:pStyle w:val="Heading2"/>
      </w:pPr>
      <w:r>
        <w:t xml:space="preserve">Conclusion: Cementing Our Presence in Morocco Casablanca</w:t>
      </w:r>
    </w:p>
    <w:p>
      <w:pPr>
        <w:pStyle w:val="FirstParagraph"/>
      </w:pPr>
      <w:r>
        <w:t xml:space="preserve">This Marketing Plan is meticulously crafted to ensure the success of "Welder" within the heart of Morocco's industrial engine – Casablanca. By deeply understanding the specific challenges and opportunities presented by this market, we move beyond generic marketing to implement a focused, locally relevant strategy. The success of our Marketing Plan hinges on becoming synonymous with reliability and technical excellence *for welders in Casablanca*. We will leverage Morocco's growth trajectory, prioritize building trust through localized service, and demonstrate tangible value that directly addresses the operational realities of businesses across Casablanca. This is not just a product launch; it's the strategic foundation for becoming the preferred welding solution provider in Morocco Casablanca, driving sustainable growth and market leadership from day one. The time to invest in "Welder" for Morocco Casablanca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Solutions for Morocco Casablanca</dc:title>
  <dc:creator/>
  <dc:language>en</dc:language>
  <cp:keywords/>
  <dcterms:created xsi:type="dcterms:W3CDTF">2026-07-21T07:54:42Z</dcterms:created>
  <dcterms:modified xsi:type="dcterms:W3CDTF">2026-07-21T07:54:42Z</dcterms:modified>
</cp:coreProperties>
</file>

<file path=docProps/custom.xml><?xml version="1.0" encoding="utf-8"?>
<Properties xmlns="http://schemas.openxmlformats.org/officeDocument/2006/custom-properties" xmlns:vt="http://schemas.openxmlformats.org/officeDocument/2006/docPropsVTypes"/>
</file>