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Welder</w:t>
      </w:r>
      <w:r>
        <w:t xml:space="preserve"> </w:t>
      </w:r>
      <w:r>
        <w:t xml:space="preserve">Services</w:t>
      </w:r>
    </w:p>
    <w:bookmarkStart w:id="32" w:name="X5bd5f4a17cf09a860f79558a4314c30aa87a8d6"/>
    <w:p>
      <w:pPr>
        <w:pStyle w:val="Heading1"/>
      </w:pPr>
      <w:r>
        <w:t xml:space="preserve">Comprehensive Marketing Plan for Premium Welder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"Auckland Welder Pro" as the premier welding service provider across New Zealand's largest city. With Auckland's construction boom, manufacturing growth, and infrastructure projects accelerating, demand for expert welding services has reached unprecedented levels. This plan details how we will capture market share through localized marketing, premium service positioning, and community integration specifically tailored to Auckland's unique industrial landscape. Our core mission is to become the trusted</w:t>
      </w:r>
      <w:r>
        <w:t xml:space="preserve"> </w:t>
      </w:r>
      <w:r>
        <w:rPr>
          <w:bCs/>
          <w:b/>
        </w:rPr>
        <w:t xml:space="preserve">Welder</w:t>
      </w:r>
      <w:r>
        <w:t xml:space="preserve"> </w:t>
      </w:r>
      <w:r>
        <w:t xml:space="preserve">partner for businesses throughout</w:t>
      </w:r>
      <w:r>
        <w:t xml:space="preserve"> </w:t>
      </w:r>
      <w:r>
        <w:rPr>
          <w:bCs/>
          <w:b/>
        </w:rPr>
        <w:t xml:space="preserve">New Zealand Auckland</w:t>
      </w:r>
      <w:r>
        <w:t xml:space="preserve">, delivering unmatched quality in metal fabrication, structural repairs, and custom engineering solutions.</w:t>
      </w:r>
    </w:p>
    <w:bookmarkEnd w:id="20"/>
    <w:bookmarkStart w:id="21" w:name="X809b5801252b2cf0fda3611d2f82aeddc545242"/>
    <w:p>
      <w:pPr>
        <w:pStyle w:val="Heading2"/>
      </w:pPr>
      <w:r>
        <w:t xml:space="preserve">Situation Analysis: The Welding Market in Auckland</w:t>
      </w:r>
    </w:p>
    <w:p>
      <w:pPr>
        <w:pStyle w:val="FirstParagraph"/>
      </w:pPr>
      <w:r>
        <w:t xml:space="preserve">Auckland's economy drives 35% of New Zealand's GDP, with construction activity increasing by 18% YoY (Statistics NZ, 2023). This growth fuels demand for skilled welding services across four key sectors: commercial construction (45%), automotive manufacturing (25%), marine engineering (18%), and infrastructure maintenance (12%). However, a critical gap exists: 68% of Auckland businesses report dissatisfaction with inconsistent service quality from local</w:t>
      </w:r>
      <w:r>
        <w:t xml:space="preserve"> </w:t>
      </w:r>
      <w:r>
        <w:rPr>
          <w:bCs/>
          <w:b/>
        </w:rPr>
        <w:t xml:space="preserve">Welder</w:t>
      </w:r>
      <w:r>
        <w:t xml:space="preserve"> </w:t>
      </w:r>
      <w:r>
        <w:t xml:space="preserve">providers. Competitors often lack specialized certifications for Auckland's strict building codes or fail to offer emergency response capabilities required for the city's dynamic projects. This presents a clear opportunity for our premium service differentiation.</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w:t>
      </w:r>
      <w:r>
        <w:t xml:space="preserve"> </w:t>
      </w:r>
      <w:r>
        <w:rPr>
          <w:bCs/>
          <w:b/>
        </w:rPr>
        <w:t xml:space="preserve">New Zealand Auckland</w:t>
      </w:r>
      <w:r>
        <w:t xml:space="preserve">:</w:t>
      </w:r>
    </w:p>
    <w:p>
      <w:pPr>
        <w:numPr>
          <w:ilvl w:val="0"/>
          <w:numId w:val="1001"/>
        </w:numPr>
        <w:pStyle w:val="Compact"/>
      </w:pPr>
      <w:r>
        <w:rPr>
          <w:bCs/>
          <w:b/>
        </w:rPr>
        <w:t xml:space="preserve">Commercial Builders (45% of target):</w:t>
      </w:r>
      <w:r>
        <w:t xml:space="preserve"> </w:t>
      </w:r>
      <w:r>
        <w:t xml:space="preserve">Large firms like Fletcher Construction and Salmond &amp; Partners needing rapid, code-compliant structural welding for high-rises and commercial complexes.</w:t>
      </w:r>
    </w:p>
    <w:p>
      <w:pPr>
        <w:numPr>
          <w:ilvl w:val="0"/>
          <w:numId w:val="1001"/>
        </w:numPr>
        <w:pStyle w:val="Compact"/>
      </w:pPr>
      <w:r>
        <w:rPr>
          <w:bCs/>
          <w:b/>
        </w:rPr>
        <w:t xml:space="preserve">Manufacturing Facilities (30%):</w:t>
      </w:r>
      <w:r>
        <w:t xml:space="preserve"> </w:t>
      </w:r>
      <w:r>
        <w:t xml:space="preserve">Automotive plants (e.g., Toyota) and engineering workshops requiring precision welds for components under tight deadlines.</w:t>
      </w:r>
    </w:p>
    <w:p>
      <w:pPr>
        <w:numPr>
          <w:ilvl w:val="0"/>
          <w:numId w:val="1001"/>
        </w:numPr>
        <w:pStyle w:val="Compact"/>
      </w:pPr>
      <w:r>
        <w:rPr>
          <w:bCs/>
          <w:b/>
        </w:rPr>
        <w:t xml:space="preserve">Marine &amp; Infrastructure Contractors (25%):</w:t>
      </w:r>
      <w:r>
        <w:t xml:space="preserve"> </w:t>
      </w:r>
      <w:r>
        <w:t xml:space="preserve">Businesses servicing Auckland's port facilities, ferries, and public transport systems needing corrosion-resistant welding solutions.</w:t>
      </w:r>
    </w:p>
    <w:bookmarkEnd w:id="22"/>
    <w:bookmarkStart w:id="23" w:name="marketing-objectives-12-month-timeline"/>
    <w:p>
      <w:pPr>
        <w:pStyle w:val="Heading2"/>
      </w:pPr>
      <w:r>
        <w:t xml:space="preserve">Marketing Objectives (12-Month Timeline)</w:t>
      </w:r>
    </w:p>
    <w:p>
      <w:pPr>
        <w:pStyle w:val="FirstParagraph"/>
      </w:pPr>
      <w:r>
        <w:t xml:space="preserve">By Q4 2024, we will achieve:</w:t>
      </w:r>
    </w:p>
    <w:p>
      <w:pPr>
        <w:numPr>
          <w:ilvl w:val="0"/>
          <w:numId w:val="1002"/>
        </w:numPr>
        <w:pStyle w:val="Compact"/>
      </w:pPr>
      <w:r>
        <w:t xml:space="preserve">Secure 35+ contracts with major Auckland construction firms</w:t>
      </w:r>
    </w:p>
    <w:p>
      <w:pPr>
        <w:numPr>
          <w:ilvl w:val="0"/>
          <w:numId w:val="1002"/>
        </w:numPr>
        <w:pStyle w:val="Compact"/>
      </w:pPr>
      <w:r>
        <w:t xml:space="preserve">Capture 15% market share in the premium welding segment (currently $1.8M annual market)</w:t>
      </w:r>
    </w:p>
    <w:p>
      <w:pPr>
        <w:numPr>
          <w:ilvl w:val="0"/>
          <w:numId w:val="1002"/>
        </w:numPr>
        <w:pStyle w:val="Compact"/>
      </w:pPr>
      <w:r>
        <w:t xml:space="preserve">Build brand recognition through 20+ community partnerships across Auckland suburbs</w:t>
      </w:r>
    </w:p>
    <w:p>
      <w:pPr>
        <w:numPr>
          <w:ilvl w:val="0"/>
          <w:numId w:val="1002"/>
        </w:numPr>
        <w:pStyle w:val="Compact"/>
      </w:pPr>
      <w:r>
        <w:t xml:space="preserve">Achieve 90% customer satisfaction rate (measured via post-service NPS surveys)</w:t>
      </w:r>
    </w:p>
    <w:bookmarkEnd w:id="23"/>
    <w:bookmarkStart w:id="28" w:name="X730b03106bce8a1555e06ac62f5f81db2d6eb6b"/>
    <w:p>
      <w:pPr>
        <w:pStyle w:val="Heading2"/>
      </w:pPr>
      <w:r>
        <w:t xml:space="preserve">Strategic Marketing Mix: The Auckland Welder Advantage</w:t>
      </w:r>
    </w:p>
    <w:p>
      <w:pPr>
        <w:pStyle w:val="FirstParagraph"/>
      </w:pPr>
      <w:r>
        <w:t xml:space="preserve">Our strategy leverages three pillars uniquely tailored to</w:t>
      </w:r>
      <w:r>
        <w:t xml:space="preserve"> </w:t>
      </w:r>
      <w:r>
        <w:rPr>
          <w:bCs/>
          <w:b/>
        </w:rPr>
        <w:t xml:space="preserve">New Zealand Auckland</w:t>
      </w:r>
      <w:r>
        <w:t xml:space="preserve">'s needs:</w:t>
      </w:r>
    </w:p>
    <w:bookmarkStart w:id="24" w:name="Xf66cec69f6d1cd15abc8408159ab4b4c476c8a6"/>
    <w:p>
      <w:pPr>
        <w:pStyle w:val="Heading3"/>
      </w:pPr>
      <w:r>
        <w:t xml:space="preserve">Product Differentiation: The Premium Welder Experience</w:t>
      </w:r>
    </w:p>
    <w:p>
      <w:pPr>
        <w:numPr>
          <w:ilvl w:val="0"/>
          <w:numId w:val="1003"/>
        </w:numPr>
        <w:pStyle w:val="Compact"/>
      </w:pPr>
      <w:r>
        <w:rPr>
          <w:bCs/>
          <w:b/>
        </w:rPr>
        <w:t xml:space="preserve">Auckland-Specific Certifications:</w:t>
      </w:r>
      <w:r>
        <w:t xml:space="preserve"> </w:t>
      </w:r>
      <w:r>
        <w:t xml:space="preserve">All technicians hold AWS certification + NZQA Welding Supervisor qualifications, ensuring compliance with Auckland Council's 2023 Building Code amendments.</w:t>
      </w:r>
    </w:p>
    <w:p>
      <w:pPr>
        <w:numPr>
          <w:ilvl w:val="0"/>
          <w:numId w:val="1003"/>
        </w:numPr>
        <w:pStyle w:val="Compact"/>
      </w:pPr>
      <w:r>
        <w:rPr>
          <w:bCs/>
          <w:b/>
        </w:rPr>
        <w:t xml:space="preserve">Emergency Response Protocol:</w:t>
      </w:r>
      <w:r>
        <w:t xml:space="preserve"> </w:t>
      </w:r>
      <w:r>
        <w:t xml:space="preserve">90-minute response time for critical infrastructure projects (e.g., bridge repairs, port equipment failures) – unmatched by competitors.</w:t>
      </w:r>
    </w:p>
    <w:p>
      <w:pPr>
        <w:numPr>
          <w:ilvl w:val="0"/>
          <w:numId w:val="1003"/>
        </w:numPr>
        <w:pStyle w:val="Compact"/>
      </w:pPr>
      <w:r>
        <w:rPr>
          <w:bCs/>
          <w:b/>
        </w:rPr>
        <w:t xml:space="preserve">Sustainability Focus:</w:t>
      </w:r>
      <w:r>
        <w:t xml:space="preserve"> </w:t>
      </w:r>
      <w:r>
        <w:t xml:space="preserve">Zero-waste welding process using recycled steel, appealing to Auckland's Green Building Council initiatives.</w:t>
      </w:r>
    </w:p>
    <w:bookmarkEnd w:id="24"/>
    <w:bookmarkStart w:id="25" w:name="pricing-strategy-value-based-positioning"/>
    <w:p>
      <w:pPr>
        <w:pStyle w:val="Heading3"/>
      </w:pPr>
      <w:r>
        <w:t xml:space="preserve">Pricing Strategy: Value-Based Positioning</w:t>
      </w:r>
    </w:p>
    <w:p>
      <w:pPr>
        <w:pStyle w:val="FirstParagraph"/>
      </w:pPr>
      <w:r>
        <w:t xml:space="preserve">Avoiding race-to-the-bottom pricing, we implement a tiered model:</w:t>
      </w:r>
    </w:p>
    <w:p>
      <w:pPr>
        <w:numPr>
          <w:ilvl w:val="0"/>
          <w:numId w:val="1004"/>
        </w:numPr>
        <w:pStyle w:val="Compact"/>
      </w:pPr>
      <w:r>
        <w:rPr>
          <w:bCs/>
          <w:b/>
        </w:rPr>
        <w:t xml:space="preserve">Standard (40% of market):</w:t>
      </w:r>
      <w:r>
        <w:t xml:space="preserve"> </w:t>
      </w:r>
      <w:r>
        <w:t xml:space="preserve">$125/hr (competitive with mid-tier firms)</w:t>
      </w:r>
    </w:p>
    <w:p>
      <w:pPr>
        <w:numPr>
          <w:ilvl w:val="0"/>
          <w:numId w:val="1004"/>
        </w:numPr>
        <w:pStyle w:val="Compact"/>
      </w:pPr>
      <w:r>
        <w:rPr>
          <w:bCs/>
          <w:b/>
        </w:rPr>
        <w:t xml:space="preserve">Premium (60% projected):</w:t>
      </w:r>
      <w:r>
        <w:t xml:space="preserve"> </w:t>
      </w:r>
      <w:r>
        <w:t xml:space="preserve">$165/hr with 24/7 emergency service and carbon-neutral reporting ($30 premium for sustainability value)</w:t>
      </w:r>
    </w:p>
    <w:p>
      <w:pPr>
        <w:pStyle w:val="FirstParagraph"/>
      </w:pPr>
      <w:r>
        <w:t xml:space="preserve">This positions us as the premium choice for Auckland businesses prioritizing reliability over cost, directly addressing the "inconsistent quality" pain point identified in our research.</w:t>
      </w:r>
    </w:p>
    <w:bookmarkEnd w:id="25"/>
    <w:bookmarkStart w:id="26" w:name="X25d2f052bc6c6655e0d640d5921f8d4b9ce1e1f"/>
    <w:p>
      <w:pPr>
        <w:pStyle w:val="Heading3"/>
      </w:pPr>
      <w:r>
        <w:t xml:space="preserve">Place &amp; Distribution: Hyper-Local Auckland Presence</w:t>
      </w:r>
    </w:p>
    <w:p>
      <w:pPr>
        <w:pStyle w:val="FirstParagraph"/>
      </w:pPr>
      <w:r>
        <w:t xml:space="preserve">We deploy a strategically located service fleet across key Auckland zones:</w:t>
      </w:r>
    </w:p>
    <w:p>
      <w:pPr>
        <w:numPr>
          <w:ilvl w:val="0"/>
          <w:numId w:val="1005"/>
        </w:numPr>
        <w:pStyle w:val="Compact"/>
      </w:pPr>
      <w:r>
        <w:rPr>
          <w:bCs/>
          <w:b/>
        </w:rPr>
        <w:t xml:space="preserve">North Shore Hub (06:00-18:00):</w:t>
      </w:r>
      <w:r>
        <w:t xml:space="preserve"> </w:t>
      </w:r>
      <w:r>
        <w:t xml:space="preserve">Serving Rosedale, Albany, and the new Port of Auckland expansion zone</w:t>
      </w:r>
    </w:p>
    <w:p>
      <w:pPr>
        <w:numPr>
          <w:ilvl w:val="0"/>
          <w:numId w:val="1005"/>
        </w:numPr>
        <w:pStyle w:val="Compact"/>
      </w:pPr>
      <w:r>
        <w:rPr>
          <w:bCs/>
          <w:b/>
        </w:rPr>
        <w:t xml:space="preserve">City Centre Base (24/7):</w:t>
      </w:r>
      <w:r>
        <w:t xml:space="preserve"> </w:t>
      </w:r>
      <w:r>
        <w:t xml:space="preserve">Rapid response for CBD projects like Sky Tower maintenance and rail upgrades</w:t>
      </w:r>
    </w:p>
    <w:p>
      <w:pPr>
        <w:numPr>
          <w:ilvl w:val="0"/>
          <w:numId w:val="1005"/>
        </w:numPr>
        <w:pStyle w:val="Compact"/>
      </w:pPr>
      <w:r>
        <w:rPr>
          <w:bCs/>
          <w:b/>
        </w:rPr>
        <w:t xml:space="preserve">South Auckland Depot (08:00-22:00):</w:t>
      </w:r>
      <w:r>
        <w:t xml:space="preserve"> </w:t>
      </w:r>
      <w:r>
        <w:t xml:space="preserve">Covering Manukau, Papakura, and industrial parks for manufacturing clients</w:t>
      </w:r>
    </w:p>
    <w:bookmarkEnd w:id="26"/>
    <w:bookmarkStart w:id="27" w:name="Xef736c3a4544f36f66f4180f21d71229ee5ca05"/>
    <w:p>
      <w:pPr>
        <w:pStyle w:val="Heading3"/>
      </w:pPr>
      <w:r>
        <w:t xml:space="preserve">Promotion: Community-Centric Marketing in Auckland</w:t>
      </w:r>
    </w:p>
    <w:p>
      <w:pPr>
        <w:pStyle w:val="FirstParagraph"/>
      </w:pPr>
      <w:r>
        <w:t xml:space="preserve">We move beyond traditional ads to build authentic Auckland connections:</w:t>
      </w:r>
    </w:p>
    <w:p>
      <w:pPr>
        <w:numPr>
          <w:ilvl w:val="0"/>
          <w:numId w:val="1006"/>
        </w:numPr>
        <w:pStyle w:val="Compact"/>
      </w:pPr>
      <w:r>
        <w:rPr>
          <w:bCs/>
          <w:b/>
        </w:rPr>
        <w:t xml:space="preserve">Community Partnership Program:</w:t>
      </w:r>
      <w:r>
        <w:t xml:space="preserve"> </w:t>
      </w:r>
      <w:r>
        <w:t xml:space="preserve">Sponsor 5+ local projects annually (e.g., welding for community marine shelters at Devonport, school metalwork workshops). Each partnership includes "Auckland Welder Pro" branded safety gear for participants.</w:t>
      </w:r>
    </w:p>
    <w:p>
      <w:pPr>
        <w:numPr>
          <w:ilvl w:val="0"/>
          <w:numId w:val="1006"/>
        </w:numPr>
        <w:pStyle w:val="Compact"/>
      </w:pPr>
      <w:r>
        <w:rPr>
          <w:bCs/>
          <w:b/>
        </w:rPr>
        <w:t xml:space="preserve">Social Proof Campaigns:</w:t>
      </w:r>
      <w:r>
        <w:t xml:space="preserve"> </w:t>
      </w:r>
      <w:r>
        <w:t xml:space="preserve">Collaborate with Auckland businesses on video testimonials showcasing rapid response (e.g., "How we fixed the Waitematā ferry dock in 4 hours"). Shared across Facebook/LinkedIn targeting Auckland professionals.</w:t>
      </w:r>
    </w:p>
    <w:p>
      <w:pPr>
        <w:numPr>
          <w:ilvl w:val="0"/>
          <w:numId w:val="1006"/>
        </w:numPr>
        <w:pStyle w:val="Compact"/>
      </w:pPr>
      <w:r>
        <w:rPr>
          <w:bCs/>
          <w:b/>
        </w:rPr>
        <w:t xml:space="preserve">Trade Event Dominance:</w:t>
      </w:r>
      <w:r>
        <w:t xml:space="preserve"> </w:t>
      </w:r>
      <w:r>
        <w:t xml:space="preserve">Sponsor key Auckland events: Construction Week NZ, Maritime Expo, and the Annual Welding Forum at Aoraki Polytechnic. Offer free on-site consultations.</w:t>
      </w:r>
    </w:p>
    <w:p>
      <w:pPr>
        <w:numPr>
          <w:ilvl w:val="0"/>
          <w:numId w:val="1006"/>
        </w:numPr>
        <w:pStyle w:val="Compact"/>
      </w:pPr>
      <w:r>
        <w:rPr>
          <w:bCs/>
          <w:b/>
        </w:rPr>
        <w:t xml:space="preserve">Digital Precision Targeting:</w:t>
      </w:r>
      <w:r>
        <w:t xml:space="preserve"> </w:t>
      </w:r>
      <w:r>
        <w:t xml:space="preserve">Geo-fenced LinkedIn ads targeting decision-makers in Auckland construction firms (10km radius), emphasizing "emergency response" and "NZQA-certified" keywords.</w:t>
      </w:r>
    </w:p>
    <w:bookmarkEnd w:id="27"/>
    <w:bookmarkEnd w:id="28"/>
    <w:bookmarkStart w:id="29" w:name="budget-allocation-150000-over-12-months"/>
    <w:p>
      <w:pPr>
        <w:pStyle w:val="Heading2"/>
      </w:pPr>
      <w:r>
        <w:t xml:space="preserve">Budget Allocation: $150,000 Over 12 Months</w:t>
      </w:r>
    </w:p>
    <w:p>
      <w:pPr>
        <w:pStyle w:val="FirstParagraph"/>
      </w:pPr>
      <w:r>
        <w:t xml:space="preserve">Allocated to maximize impact in the Auckland market:</w:t>
      </w:r>
    </w:p>
    <w:p>
      <w:pPr>
        <w:numPr>
          <w:ilvl w:val="0"/>
          <w:numId w:val="1007"/>
        </w:numPr>
        <w:pStyle w:val="Compact"/>
      </w:pPr>
      <w:r>
        <w:t xml:space="preserve">Community Partnerships: $45,000 (33%)</w:t>
      </w:r>
    </w:p>
    <w:p>
      <w:pPr>
        <w:numPr>
          <w:ilvl w:val="0"/>
          <w:numId w:val="1007"/>
        </w:numPr>
        <w:pStyle w:val="Compact"/>
      </w:pPr>
      <w:r>
        <w:t xml:space="preserve">Digital Marketing &amp; SEO: $38,000 (25%) – Optimized for "Auckland welder", "emergency welding NZ"</w:t>
      </w:r>
    </w:p>
    <w:p>
      <w:pPr>
        <w:numPr>
          <w:ilvl w:val="0"/>
          <w:numId w:val="1007"/>
        </w:numPr>
        <w:pStyle w:val="Compact"/>
      </w:pPr>
      <w:r>
        <w:t xml:space="preserve">Trade Event Participation: $28,000 (19%)</w:t>
      </w:r>
    </w:p>
    <w:p>
      <w:pPr>
        <w:numPr>
          <w:ilvl w:val="0"/>
          <w:numId w:val="1007"/>
        </w:numPr>
        <w:pStyle w:val="Compact"/>
      </w:pPr>
      <w:r>
        <w:t xml:space="preserve">Branding &amp; Materials: $24,500 (16%) – Including Auckland-specific vehicle wraps ("Welder Pro - Serving Auckland Since 2023")</w:t>
      </w:r>
    </w:p>
    <w:p>
      <w:pPr>
        <w:numPr>
          <w:ilvl w:val="0"/>
          <w:numId w:val="1007"/>
        </w:numPr>
        <w:pStyle w:val="Compact"/>
      </w:pPr>
      <w:r>
        <w:t xml:space="preserve">Contingency: $14,500 (10%)</w:t>
      </w:r>
    </w:p>
    <w:bookmarkEnd w:id="29"/>
    <w:bookmarkStart w:id="30" w:name="implementation-timeline-kpis"/>
    <w:p>
      <w:pPr>
        <w:pStyle w:val="Heading2"/>
      </w:pPr>
      <w:r>
        <w:t xml:space="preserve">Implementation Timeline &amp; KPIs</w:t>
      </w:r>
    </w:p>
    <w:p>
      <w:pPr>
        <w:pStyle w:val="FirstParagraph"/>
      </w:pPr>
      <w:r>
        <w:rPr>
          <w:bCs/>
          <w:b/>
        </w:rPr>
        <w:t xml:space="preserve">Milestone Phases:</w:t>
      </w:r>
    </w:p>
    <w:p>
      <w:pPr>
        <w:numPr>
          <w:ilvl w:val="0"/>
          <w:numId w:val="1008"/>
        </w:numPr>
        <w:pStyle w:val="Compact"/>
      </w:pPr>
      <w:r>
        <w:rPr>
          <w:iCs/>
          <w:i/>
        </w:rPr>
        <w:t xml:space="preserve">Months 1-3:</w:t>
      </w:r>
      <w:r>
        <w:t xml:space="preserve"> </w:t>
      </w:r>
      <w:r>
        <w:t xml:space="preserve">Establish all Auckland hubs, secure first 10 contracts with local builders</w:t>
      </w:r>
    </w:p>
    <w:p>
      <w:pPr>
        <w:numPr>
          <w:ilvl w:val="0"/>
          <w:numId w:val="1008"/>
        </w:numPr>
        <w:pStyle w:val="Compact"/>
      </w:pPr>
      <w:r>
        <w:rPr>
          <w:iCs/>
          <w:i/>
        </w:rPr>
        <w:t xml:space="preserve">Months 4-6:</w:t>
      </w:r>
      <w:r>
        <w:t xml:space="preserve"> </w:t>
      </w:r>
      <w:r>
        <w:t xml:space="preserve">Launch community program (target: 2 partnerships), achieve $50k revenue</w:t>
      </w:r>
    </w:p>
    <w:p>
      <w:pPr>
        <w:numPr>
          <w:ilvl w:val="0"/>
          <w:numId w:val="1008"/>
        </w:numPr>
        <w:pStyle w:val="Compact"/>
      </w:pPr>
      <w:r>
        <w:rPr>
          <w:iCs/>
          <w:i/>
        </w:rPr>
        <w:t xml:space="preserve">Months 7-9:</w:t>
      </w:r>
      <w:r>
        <w:t xml:space="preserve"> </w:t>
      </w:r>
      <w:r>
        <w:t xml:space="preserve">Sponsor Construction Week NZ, hit 12% market share target</w:t>
      </w:r>
    </w:p>
    <w:p>
      <w:pPr>
        <w:numPr>
          <w:ilvl w:val="0"/>
          <w:numId w:val="1008"/>
        </w:numPr>
        <w:pStyle w:val="Compact"/>
      </w:pPr>
      <w:r>
        <w:rPr>
          <w:iCs/>
          <w:i/>
        </w:rPr>
        <w:t xml:space="preserve">Months 10-12:</w:t>
      </w:r>
      <w:r>
        <w:t xml:space="preserve"> </w:t>
      </w:r>
      <w:r>
        <w:t xml:space="preserve">Refine service based on Auckland feedback, expand to marine sector (target: $350k annual revenue)</w:t>
      </w:r>
    </w:p>
    <w:p>
      <w:pPr>
        <w:pStyle w:val="FirstParagraph"/>
      </w:pPr>
      <w:r>
        <w:rPr>
          <w:bCs/>
          <w:b/>
        </w:rPr>
        <w:t xml:space="preserve">KPIs for Measuring Success:</w:t>
      </w:r>
    </w:p>
    <w:p>
      <w:pPr>
        <w:numPr>
          <w:ilvl w:val="0"/>
          <w:numId w:val="1009"/>
        </w:numPr>
        <w:pStyle w:val="Compact"/>
      </w:pPr>
      <w:r>
        <w:t xml:space="preserve">Auckland-specific lead generation from digital campaigns (Target: 180+ qualified leads)</w:t>
      </w:r>
    </w:p>
    <w:p>
      <w:pPr>
        <w:numPr>
          <w:ilvl w:val="0"/>
          <w:numId w:val="1009"/>
        </w:numPr>
        <w:pStyle w:val="Compact"/>
      </w:pPr>
      <w:r>
        <w:t xml:space="preserve">Client retention rate (Target: 75% in Auckland market)</w:t>
      </w:r>
    </w:p>
    <w:p>
      <w:pPr>
        <w:numPr>
          <w:ilvl w:val="0"/>
          <w:numId w:val="1009"/>
        </w:numPr>
        <w:pStyle w:val="Compact"/>
      </w:pPr>
      <w:r>
        <w:t xml:space="preserve">Social media engagement on "Auckland Welder" content (Target: 25% growth MoM)</w:t>
      </w:r>
    </w:p>
    <w:bookmarkEnd w:id="30"/>
    <w:bookmarkStart w:id="31" w:name="Xe584517b60b98acbf63e70018c9a0565af79f17"/>
    <w:p>
      <w:pPr>
        <w:pStyle w:val="Heading2"/>
      </w:pPr>
      <w:r>
        <w:t xml:space="preserve">Conclusion: The Future of Welding in Auckland</w:t>
      </w:r>
    </w:p>
    <w:p>
      <w:pPr>
        <w:pStyle w:val="FirstParagraph"/>
      </w:pPr>
      <w:r>
        <w:t xml:space="preserve">This Marketing Plan positions "Auckland Welder Pro" not merely as a service provider, but as an indispensable partner within New Zealand's most dynamic urban economy. By embedding our operations into Auckland's infrastructure fabric – from the North Shore to Manukau – and consistently delivering on the promise of premium, reliable welding, we will transform how businesses across</w:t>
      </w:r>
      <w:r>
        <w:t xml:space="preserve"> </w:t>
      </w:r>
      <w:r>
        <w:rPr>
          <w:bCs/>
          <w:b/>
        </w:rPr>
        <w:t xml:space="preserve">New Zealand Auckland</w:t>
      </w:r>
      <w:r>
        <w:t xml:space="preserve"> </w:t>
      </w:r>
      <w:r>
        <w:t xml:space="preserve">perceive and utilize their</w:t>
      </w:r>
      <w:r>
        <w:t xml:space="preserve"> </w:t>
      </w:r>
      <w:r>
        <w:rPr>
          <w:bCs/>
          <w:b/>
        </w:rPr>
        <w:t xml:space="preserve">Welder</w:t>
      </w:r>
      <w:r>
        <w:t xml:space="preserve"> </w:t>
      </w:r>
      <w:r>
        <w:t xml:space="preserve">services. The strategic focus on local certification, emergency response, and community investment directly addresses Auckland's unique market gaps. As the city continues its infrastructure revolution, this plan ensures we become the trusted name when precision welding matters most in every corner of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Welder Services</dc:title>
  <dc:creator/>
  <dc:language>en</dc:language>
  <cp:keywords/>
  <dcterms:created xsi:type="dcterms:W3CDTF">2026-06-04T21:07:47Z</dcterms:created>
  <dcterms:modified xsi:type="dcterms:W3CDTF">2026-06-04T21:07:47Z</dcterms:modified>
</cp:coreProperties>
</file>

<file path=docProps/custom.xml><?xml version="1.0" encoding="utf-8"?>
<Properties xmlns="http://schemas.openxmlformats.org/officeDocument/2006/custom-properties" xmlns:vt="http://schemas.openxmlformats.org/officeDocument/2006/docPropsVTypes"/>
</file>