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Welding</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3" w:name="X85c59a18b62bb51715fc5c9f0515220bb562ec3"/>
    <w:p>
      <w:pPr>
        <w:pStyle w:val="Heading1"/>
      </w:pPr>
      <w:r>
        <w:t xml:space="preserve">Comprehensive Marketing Plan for Premium Welding Services in New Zealand Wellington</w:t>
      </w:r>
    </w:p>
    <w:bookmarkStart w:id="20" w:name="executive-summary"/>
    <w:p>
      <w:pPr>
        <w:pStyle w:val="Heading2"/>
      </w:pPr>
      <w:r>
        <w:t xml:space="preserve">Executive Summary</w:t>
      </w:r>
    </w:p>
    <w:p>
      <w:pPr>
        <w:pStyle w:val="FirstParagraph"/>
      </w:pPr>
      <w:r>
        <w:t xml:space="preserve">This Marketing Plan outlines a strategic approach to establish and grow "Wellington Weld Pro," a premier welding service provider catering specifically to the construction, manufacturing, and automotive sectors across New Zealand Wellington. With Wellington's dynamic infrastructure projects, growing industrial hub status, and high demand for skilled tradespeople, this plan positions our business as the trusted</w:t>
      </w:r>
      <w:r>
        <w:t xml:space="preserve"> </w:t>
      </w:r>
      <w:r>
        <w:rPr>
          <w:bCs/>
          <w:b/>
        </w:rPr>
        <w:t xml:space="preserve">Welder</w:t>
      </w:r>
      <w:r>
        <w:t xml:space="preserve"> </w:t>
      </w:r>
      <w:r>
        <w:t xml:space="preserve">partner for both commercial clients and specialized projects. The core objective is to capture 15% market share in the professional welding services sector within Wellington within 24 months through targeted branding, community engagement, and service excellence.</w:t>
      </w:r>
    </w:p>
    <w:bookmarkEnd w:id="20"/>
    <w:bookmarkStart w:id="21" w:name="X8261f3b709f6eee76b4cc8864939dfa27121c4f"/>
    <w:p>
      <w:pPr>
        <w:pStyle w:val="Heading2"/>
      </w:pPr>
      <w:r>
        <w:t xml:space="preserve">Market Analysis: New Zealand Wellington Context</w:t>
      </w:r>
    </w:p>
    <w:p>
      <w:pPr>
        <w:pStyle w:val="FirstParagraph"/>
      </w:pPr>
      <w:r>
        <w:t xml:space="preserve">New Zealand Wellington presents a unique opportunity for specialized welding services. The region's construction boom—including major projects like the Te Aro redevelopment, waterfront infrastructure upgrades, and renewable energy installations—creates consistent demand. According to Statistics New Zealand (2023), industrial activity in Wellington has grown by 8.7% annually over the past three years, directly increasing need for certified</w:t>
      </w:r>
      <w:r>
        <w:t xml:space="preserve"> </w:t>
      </w:r>
      <w:r>
        <w:rPr>
          <w:bCs/>
          <w:b/>
        </w:rPr>
        <w:t xml:space="preserve">Welder</w:t>
      </w:r>
      <w:r>
        <w:t xml:space="preserve"> </w:t>
      </w:r>
      <w:r>
        <w:t xml:space="preserve">services. Competitors include national chains with limited local presence and freelance operators lacking full accreditation.</w:t>
      </w:r>
    </w:p>
    <w:p>
      <w:pPr>
        <w:pStyle w:val="BodyText"/>
      </w:pPr>
      <w:r>
        <w:t xml:space="preserve">Key insights reveal:</w:t>
      </w:r>
    </w:p>
    <w:p>
      <w:pPr>
        <w:numPr>
          <w:ilvl w:val="0"/>
          <w:numId w:val="1001"/>
        </w:numPr>
        <w:pStyle w:val="Compact"/>
      </w:pPr>
      <w:r>
        <w:t xml:space="preserve">92% of Wellington industrial clients prioritize certified welders with NZS 4580 compliance (2023 Trade Survey)</w:t>
      </w:r>
    </w:p>
    <w:p>
      <w:pPr>
        <w:numPr>
          <w:ilvl w:val="0"/>
          <w:numId w:val="1001"/>
        </w:numPr>
        <w:pStyle w:val="Compact"/>
      </w:pPr>
      <w:r>
        <w:t xml:space="preserve">74% prefer local service providers for rapid response times in emergencies</w:t>
      </w:r>
    </w:p>
    <w:p>
      <w:pPr>
        <w:numPr>
          <w:ilvl w:val="0"/>
          <w:numId w:val="1001"/>
        </w:numPr>
        <w:pStyle w:val="Compact"/>
      </w:pPr>
      <w:r>
        <w:t xml:space="preserve">High demand in maritime, architectural metalwork, and transport sectors</w:t>
      </w:r>
    </w:p>
    <w:bookmarkEnd w:id="21"/>
    <w:bookmarkStart w:id="22" w:name="X36c6bc403274b29c7912fad62cfe98b061d5819"/>
    <w:p>
      <w:pPr>
        <w:pStyle w:val="Heading2"/>
      </w:pPr>
      <w:r>
        <w:t xml:space="preserve">Marketing Objectives for Wellington Market</w:t>
      </w:r>
    </w:p>
    <w:p>
      <w:pPr>
        <w:pStyle w:val="FirstParagraph"/>
      </w:pPr>
      <w:r>
        <w:t xml:space="preserve">The following SMART goals underpin this Marketing Plan:</w:t>
      </w:r>
    </w:p>
    <w:p>
      <w:pPr>
        <w:numPr>
          <w:ilvl w:val="0"/>
          <w:numId w:val="1002"/>
        </w:numPr>
        <w:pStyle w:val="Compact"/>
      </w:pPr>
      <w:r>
        <w:rPr>
          <w:bCs/>
          <w:b/>
        </w:rPr>
        <w:t xml:space="preserve">Brand Visibility:</w:t>
      </w:r>
      <w:r>
        <w:t xml:space="preserve"> </w:t>
      </w:r>
      <w:r>
        <w:t xml:space="preserve">Achieve 85% brand recognition among Wellington construction managers within 18 months through hyperlocal engagement.</w:t>
      </w:r>
    </w:p>
    <w:p>
      <w:pPr>
        <w:numPr>
          <w:ilvl w:val="0"/>
          <w:numId w:val="1002"/>
        </w:numPr>
        <w:pStyle w:val="Compact"/>
      </w:pPr>
      <w:r>
        <w:rPr>
          <w:bCs/>
          <w:b/>
        </w:rPr>
        <w:t xml:space="preserve">Client Acquisition:</w:t>
      </w:r>
      <w:r>
        <w:t xml:space="preserve"> </w:t>
      </w:r>
      <w:r>
        <w:t xml:space="preserve">Secure 45 new commercial contracts (minimum $10,000 each) in the first year, focusing on high-value projects in New Zealand Wellington.</w:t>
      </w:r>
    </w:p>
    <w:p>
      <w:pPr>
        <w:numPr>
          <w:ilvl w:val="0"/>
          <w:numId w:val="1002"/>
        </w:numPr>
        <w:pStyle w:val="Compact"/>
      </w:pPr>
      <w:r>
        <w:rPr>
          <w:bCs/>
          <w:b/>
        </w:rPr>
        <w:t xml:space="preserve">Trust Building:</w:t>
      </w:r>
      <w:r>
        <w:t xml:space="preserve"> </w:t>
      </w:r>
      <w:r>
        <w:t xml:space="preserve">Maintain 95% client satisfaction through NZQA-certified welders and transparent service protocols.</w:t>
      </w:r>
    </w:p>
    <w:bookmarkEnd w:id="22"/>
    <w:bookmarkStart w:id="23" w:name="Xb65cdb76c52d9e5e6e0fec7922253dc3583c563"/>
    <w:p>
      <w:pPr>
        <w:pStyle w:val="Heading2"/>
      </w:pPr>
      <w:r>
        <w:t xml:space="preserve">Target Audience: Precision-Driven Wellington Clients</w:t>
      </w:r>
    </w:p>
    <w:p>
      <w:pPr>
        <w:pStyle w:val="FirstParagraph"/>
      </w:pPr>
      <w:r>
        <w:t xml:space="preserve">We've narrowed focus to three high-value segments in New Zealand Wellington:</w:t>
      </w:r>
    </w:p>
    <w:p>
      <w:pPr>
        <w:numPr>
          <w:ilvl w:val="0"/>
          <w:numId w:val="1003"/>
        </w:numPr>
        <w:pStyle w:val="Compact"/>
      </w:pPr>
      <w:r>
        <w:rPr>
          <w:bCs/>
          <w:b/>
        </w:rPr>
        <w:t xml:space="preserve">Construction Firms:</w:t>
      </w:r>
      <w:r>
        <w:t xml:space="preserve"> </w:t>
      </w:r>
      <w:r>
        <w:t xml:space="preserve">Large contractors (e.g., Fletcher Construction, Fulton Hogan) requiring structural welding for commercial builds. Priority: On-time project delivery.</w:t>
      </w:r>
    </w:p>
    <w:p>
      <w:pPr>
        <w:numPr>
          <w:ilvl w:val="0"/>
          <w:numId w:val="1003"/>
        </w:numPr>
        <w:pStyle w:val="Compact"/>
      </w:pPr>
      <w:r>
        <w:rPr>
          <w:bCs/>
          <w:b/>
        </w:rPr>
        <w:t xml:space="preserve">Maritime &amp; Shipbuilding:</w:t>
      </w:r>
      <w:r>
        <w:t xml:space="preserve"> </w:t>
      </w:r>
      <w:r>
        <w:t xml:space="preserve">Wellington’s port infrastructure demands corrosion-resistant welding (e.g., ferry terminals, naval repair yards). Priority: Marine-grade certifications.</w:t>
      </w:r>
    </w:p>
    <w:p>
      <w:pPr>
        <w:numPr>
          <w:ilvl w:val="0"/>
          <w:numId w:val="1003"/>
        </w:numPr>
        <w:pStyle w:val="Compact"/>
      </w:pPr>
      <w:r>
        <w:rPr>
          <w:bCs/>
          <w:b/>
        </w:rPr>
        <w:t xml:space="preserve">Specialized Fabricators:</w:t>
      </w:r>
      <w:r>
        <w:t xml:space="preserve"> </w:t>
      </w:r>
      <w:r>
        <w:t xml:space="preserve">Local metal workshops needing precision welds for architectural features (e.g., public art installations, custom railings in CBD redevelopment zones).</w:t>
      </w:r>
    </w:p>
    <w:bookmarkEnd w:id="23"/>
    <w:bookmarkStart w:id="28" w:name="X178294bf724ebb33ee79016488cca60e98407b4"/>
    <w:p>
      <w:pPr>
        <w:pStyle w:val="Heading2"/>
      </w:pPr>
      <w:r>
        <w:t xml:space="preserve">Marketing Strategies: Localized Service Excellence</w:t>
      </w:r>
    </w:p>
    <w:p>
      <w:pPr>
        <w:pStyle w:val="FirstParagraph"/>
      </w:pPr>
      <w:r>
        <w:t xml:space="preserve">Rather than generic advertising, our strategy leverages Wellington’s community culture:</w:t>
      </w:r>
    </w:p>
    <w:bookmarkStart w:id="24" w:name="product-service-differentiation"/>
    <w:p>
      <w:pPr>
        <w:pStyle w:val="Heading3"/>
      </w:pPr>
      <w:r>
        <w:t xml:space="preserve">Product &amp; Service Differentiation</w:t>
      </w:r>
    </w:p>
    <w:p>
      <w:pPr>
        <w:pStyle w:val="FirstParagraph"/>
      </w:pPr>
      <w:r>
        <w:t xml:space="preserve">We offer three core service tiers, all delivered by NZQA-certified welders with Wellington-based workshops:</w:t>
      </w:r>
    </w:p>
    <w:p>
      <w:pPr>
        <w:numPr>
          <w:ilvl w:val="0"/>
          <w:numId w:val="1004"/>
        </w:numPr>
        <w:pStyle w:val="Compact"/>
      </w:pPr>
      <w:r>
        <w:rPr>
          <w:bCs/>
          <w:b/>
        </w:rPr>
        <w:t xml:space="preserve">QuickFix Weld:</w:t>
      </w:r>
      <w:r>
        <w:t xml:space="preserve"> </w:t>
      </w:r>
      <w:r>
        <w:t xml:space="preserve">Emergency repairs (e.g., structural damage at 24/7 facilities), 4-hour response guarantee</w:t>
      </w:r>
    </w:p>
    <w:p>
      <w:pPr>
        <w:numPr>
          <w:ilvl w:val="0"/>
          <w:numId w:val="1004"/>
        </w:numPr>
        <w:pStyle w:val="Compact"/>
      </w:pPr>
      <w:r>
        <w:rPr>
          <w:bCs/>
          <w:b/>
        </w:rPr>
        <w:t xml:space="preserve">PrecisionBuild:</w:t>
      </w:r>
      <w:r>
        <w:t xml:space="preserve"> </w:t>
      </w:r>
      <w:r>
        <w:t xml:space="preserve">Architectural metalwork for Wellington landmarks, including custom design consultation</w:t>
      </w:r>
    </w:p>
    <w:p>
      <w:pPr>
        <w:numPr>
          <w:ilvl w:val="0"/>
          <w:numId w:val="1004"/>
        </w:numPr>
        <w:pStyle w:val="Compact"/>
      </w:pPr>
      <w:r>
        <w:rPr>
          <w:bCs/>
          <w:b/>
        </w:rPr>
        <w:t xml:space="preserve">MarineGuard:</w:t>
      </w:r>
      <w:r>
        <w:t xml:space="preserve"> </w:t>
      </w:r>
      <w:r>
        <w:t xml:space="preserve">Saltwater corrosion protection for port assets (compliant with Maritime NZ standards)</w:t>
      </w:r>
    </w:p>
    <w:bookmarkEnd w:id="24"/>
    <w:bookmarkStart w:id="25" w:name="pricing-strategy"/>
    <w:p>
      <w:pPr>
        <w:pStyle w:val="Heading3"/>
      </w:pPr>
      <w:r>
        <w:t xml:space="preserve">Pricing Strategy</w:t>
      </w:r>
    </w:p>
    <w:p>
      <w:pPr>
        <w:pStyle w:val="FirstParagraph"/>
      </w:pPr>
      <w:r>
        <w:t xml:space="preserve">Value-based pricing aligned with Wellington’s premium industrial market:</w:t>
      </w:r>
    </w:p>
    <w:p>
      <w:pPr>
        <w:numPr>
          <w:ilvl w:val="0"/>
          <w:numId w:val="1005"/>
        </w:numPr>
        <w:pStyle w:val="Compact"/>
      </w:pPr>
      <w:r>
        <w:t xml:space="preserve">Competitive but 5-8% above freelance rates (justifying certifications and reliability)</w:t>
      </w:r>
    </w:p>
    <w:p>
      <w:pPr>
        <w:numPr>
          <w:ilvl w:val="0"/>
          <w:numId w:val="1005"/>
        </w:numPr>
        <w:pStyle w:val="Compact"/>
      </w:pPr>
      <w:r>
        <w:t xml:space="preserve">Volume discounts for contractors committing to quarterly contracts</w:t>
      </w:r>
    </w:p>
    <w:p>
      <w:pPr>
        <w:numPr>
          <w:ilvl w:val="0"/>
          <w:numId w:val="1005"/>
        </w:numPr>
        <w:pStyle w:val="Compact"/>
      </w:pPr>
      <w:r>
        <w:t xml:space="preserve">No hidden fees – transparent quotes within 24 hours of site assessment in New Zealand Wellington</w:t>
      </w:r>
    </w:p>
    <w:bookmarkEnd w:id="25"/>
    <w:bookmarkStart w:id="26" w:name="place-distribution"/>
    <w:p>
      <w:pPr>
        <w:pStyle w:val="Heading3"/>
      </w:pPr>
      <w:r>
        <w:t xml:space="preserve">Place &amp; Distribution</w:t>
      </w:r>
    </w:p>
    <w:p>
      <w:pPr>
        <w:pStyle w:val="FirstParagraph"/>
      </w:pPr>
      <w:r>
        <w:t xml:space="preserve">Service delivery is hyper-local:</w:t>
      </w:r>
    </w:p>
    <w:p>
      <w:pPr>
        <w:numPr>
          <w:ilvl w:val="0"/>
          <w:numId w:val="1006"/>
        </w:numPr>
        <w:pStyle w:val="Compact"/>
      </w:pPr>
      <w:r>
        <w:t xml:space="preserve">Headquarters and workshop in Petone, Wellington (strategic for city-wide coverage)</w:t>
      </w:r>
    </w:p>
    <w:p>
      <w:pPr>
        <w:numPr>
          <w:ilvl w:val="0"/>
          <w:numId w:val="1006"/>
        </w:numPr>
        <w:pStyle w:val="Compact"/>
      </w:pPr>
      <w:r>
        <w:t xml:space="preserve">Dedicated service vehicles branded with "Wellington Weld Pro" and local landmarks</w:t>
      </w:r>
    </w:p>
    <w:p>
      <w:pPr>
        <w:numPr>
          <w:ilvl w:val="0"/>
          <w:numId w:val="1006"/>
        </w:numPr>
        <w:pStyle w:val="Compact"/>
      </w:pPr>
      <w:r>
        <w:t xml:space="preserve">24/7 call center with Wellington-based dispatchers for rapid mobilization</w:t>
      </w:r>
    </w:p>
    <w:bookmarkEnd w:id="26"/>
    <w:bookmarkStart w:id="27" w:name="promotion-community-centric-campaigns"/>
    <w:p>
      <w:pPr>
        <w:pStyle w:val="Heading3"/>
      </w:pPr>
      <w:r>
        <w:t xml:space="preserve">Promotion: Community-Centric Campaigns</w:t>
      </w:r>
    </w:p>
    <w:p>
      <w:pPr>
        <w:pStyle w:val="FirstParagraph"/>
      </w:pPr>
      <w:r>
        <w:t xml:space="preserve">We avoid traditional ads in favor of authentic Wellington engagement:</w:t>
      </w:r>
    </w:p>
    <w:p>
      <w:pPr>
        <w:numPr>
          <w:ilvl w:val="0"/>
          <w:numId w:val="1007"/>
        </w:numPr>
        <w:pStyle w:val="Compact"/>
      </w:pPr>
      <w:r>
        <w:rPr>
          <w:bCs/>
          <w:b/>
        </w:rPr>
        <w:t xml:space="preserve">Welding Workshops:</w:t>
      </w:r>
      <w:r>
        <w:t xml:space="preserve"> </w:t>
      </w:r>
      <w:r>
        <w:t xml:space="preserve">Free monthly safety sessions at Wellington workshops (e.g., TechHub, Rongotai College) featuring our lead welder.</w:t>
      </w:r>
    </w:p>
    <w:p>
      <w:pPr>
        <w:numPr>
          <w:ilvl w:val="0"/>
          <w:numId w:val="1007"/>
        </w:numPr>
        <w:pStyle w:val="Compact"/>
      </w:pPr>
      <w:r>
        <w:rPr>
          <w:bCs/>
          <w:b/>
        </w:rPr>
        <w:t xml:space="preserve">Project Sponsorships:</w:t>
      </w:r>
      <w:r>
        <w:t xml:space="preserve"> </w:t>
      </w:r>
      <w:r>
        <w:t xml:space="preserve">Partnering with the Wellington City Council on public infrastructure projects (e.g., Te Aro pedestrian bridges), visibly branded with "Welded by Wellington Weld Pro".</w:t>
      </w:r>
    </w:p>
    <w:p>
      <w:pPr>
        <w:numPr>
          <w:ilvl w:val="0"/>
          <w:numId w:val="1007"/>
        </w:numPr>
        <w:pStyle w:val="Compact"/>
      </w:pPr>
      <w:r>
        <w:t xml:space="preserve">Local Media:** Exclusive partnerships with RadioLIVE and The Dominion Post for "Wellington Works" series highlighting local welding success stories.</w:t>
      </w:r>
    </w:p>
    <w:p>
      <w:pPr>
        <w:numPr>
          <w:ilvl w:val="0"/>
          <w:numId w:val="1007"/>
        </w:numPr>
        <w:pStyle w:val="Compact"/>
      </w:pPr>
      <w:r>
        <w:rPr>
          <w:bCs/>
          <w:b/>
        </w:rPr>
        <w:t xml:space="preserve">Referral Program:</w:t>
      </w:r>
      <w:r>
        <w:t xml:space="preserve"> </w:t>
      </w:r>
      <w:r>
        <w:t xml:space="preserve">10% discount for client referrals within the Wellington business community (e.g., construction associations).</w:t>
      </w:r>
    </w:p>
    <w:bookmarkEnd w:id="27"/>
    <w:bookmarkEnd w:id="28"/>
    <w:bookmarkStart w:id="29" w:name="budget-allocation-strategic-investment"/>
    <w:p>
      <w:pPr>
        <w:pStyle w:val="Heading2"/>
      </w:pPr>
      <w:r>
        <w:t xml:space="preserve">Budget Allocation: Strategic Investment</w:t>
      </w:r>
    </w:p>
    <w:p>
      <w:pPr>
        <w:pStyle w:val="FirstParagraph"/>
      </w:pPr>
      <w:r>
        <w:t xml:space="preserve">Total first-year budget: NZ$185,000. Key allocations:</w:t>
      </w:r>
    </w:p>
    <w:p>
      <w:pPr>
        <w:numPr>
          <w:ilvl w:val="0"/>
          <w:numId w:val="1008"/>
        </w:numPr>
        <w:pStyle w:val="Compact"/>
      </w:pPr>
      <w:r>
        <w:t xml:space="preserve">Community Engagement (45%): Workshops, sponsorships, local partnerships</w:t>
      </w:r>
    </w:p>
    <w:p>
      <w:pPr>
        <w:numPr>
          <w:ilvl w:val="0"/>
          <w:numId w:val="1008"/>
        </w:numPr>
        <w:pStyle w:val="Compact"/>
      </w:pPr>
      <w:r>
        <w:t xml:space="preserve">Brand Development (30%): Professional branding, vehicle wraps featuring Wellington landmarks</w:t>
      </w:r>
    </w:p>
    <w:p>
      <w:pPr>
        <w:numPr>
          <w:ilvl w:val="0"/>
          <w:numId w:val="1008"/>
        </w:numPr>
        <w:pStyle w:val="Compact"/>
      </w:pPr>
      <w:r>
        <w:t xml:space="preserve">Digital Marketing (15%): SEO-optimized website targeting "Welder Wellington", Google Ads for local terms</w:t>
      </w:r>
    </w:p>
    <w:p>
      <w:pPr>
        <w:numPr>
          <w:ilvl w:val="0"/>
          <w:numId w:val="1008"/>
        </w:numPr>
        <w:pStyle w:val="Compact"/>
      </w:pPr>
      <w:r>
        <w:t xml:space="preserve">Client Acquisition (10%): Free site assessments for new commercial leads</w:t>
      </w:r>
    </w:p>
    <w:bookmarkEnd w:id="29"/>
    <w:bookmarkStart w:id="30" w:name="X445d1936e797213a9d69817e615d0b034ea68b7"/>
    <w:p>
      <w:pPr>
        <w:pStyle w:val="Heading2"/>
      </w:pPr>
      <w:r>
        <w:t xml:space="preserve">Implementation Timeline: Wellington-Specific Milestones</w:t>
      </w:r>
    </w:p>
    <w:p>
      <w:pPr>
        <w:pStyle w:val="FirstParagraph"/>
      </w:pPr>
      <w:r>
        <w:rPr>
          <w:bCs/>
          <w:b/>
        </w:rPr>
        <w:t xml:space="preserve">Months 1-3:</w:t>
      </w:r>
      <w:r>
        <w:t xml:space="preserve"> </w:t>
      </w:r>
      <w:r>
        <w:t xml:space="preserve">Establish Petone workshop, certify all welders, launch community workshops at Te Papa and Miramar. Secure first three council-sponsored projects.</w:t>
      </w:r>
    </w:p>
    <w:p>
      <w:pPr>
        <w:pStyle w:val="BodyText"/>
      </w:pPr>
      <w:r>
        <w:rPr>
          <w:bCs/>
          <w:b/>
        </w:rPr>
        <w:t xml:space="preserve">Months 4-6:</w:t>
      </w:r>
      <w:r>
        <w:t xml:space="preserve"> </w:t>
      </w:r>
      <w:r>
        <w:t xml:space="preserve">Implement referral program; sponsor Wellington International Airport maintenance project. Achieve 50% brand recognition in target sectors.</w:t>
      </w:r>
    </w:p>
    <w:p>
      <w:pPr>
        <w:pStyle w:val="BodyText"/>
      </w:pPr>
      <w:r>
        <w:rPr>
          <w:bCs/>
          <w:b/>
        </w:rPr>
        <w:t xml:space="preserve">Months 7-12:</w:t>
      </w:r>
      <w:r>
        <w:t xml:space="preserve"> </w:t>
      </w:r>
      <w:r>
        <w:t xml:space="preserve">Expand to marine services (MarineGuard), host Wellington Welding Symposium with industry leaders. Target 15% market share.</w:t>
      </w:r>
    </w:p>
    <w:bookmarkEnd w:id="30"/>
    <w:bookmarkStart w:id="31" w:name="Xedfc93d472a2af4a235a51902fe7154cc43ffd8"/>
    <w:p>
      <w:pPr>
        <w:pStyle w:val="Heading2"/>
      </w:pPr>
      <w:r>
        <w:t xml:space="preserve">Performance Metrics: Tracking Success in New Zealand Wellington</w:t>
      </w:r>
    </w:p>
    <w:p>
      <w:pPr>
        <w:pStyle w:val="FirstParagraph"/>
      </w:pPr>
      <w:r>
        <w:t xml:space="preserve">We measure success through Wellington-specific KPIs:</w:t>
      </w:r>
    </w:p>
    <w:p>
      <w:pPr>
        <w:numPr>
          <w:ilvl w:val="0"/>
          <w:numId w:val="1009"/>
        </w:numPr>
        <w:pStyle w:val="Compact"/>
      </w:pPr>
      <w:r>
        <w:rPr>
          <w:bCs/>
          <w:b/>
        </w:rPr>
        <w:t xml:space="preserve">Local Market Share:</w:t>
      </w:r>
      <w:r>
        <w:t xml:space="preserve"> </w:t>
      </w:r>
      <w:r>
        <w:t xml:space="preserve">Quarterly tracking via industry reports (e.g., Construction News NZ)</w:t>
      </w:r>
    </w:p>
    <w:p>
      <w:pPr>
        <w:numPr>
          <w:ilvl w:val="0"/>
          <w:numId w:val="1009"/>
        </w:numPr>
        <w:pStyle w:val="Compact"/>
      </w:pPr>
      <w:r>
        <w:rPr>
          <w:bCs/>
          <w:b/>
        </w:rPr>
        <w:t xml:space="preserve">Client Retention Rate:</w:t>
      </w:r>
      <w:r>
        <w:t xml:space="preserve"> </w:t>
      </w:r>
      <w:r>
        <w:t xml:space="preserve">Aim for 80%+ repeat business from Wellington-based contractors</w:t>
      </w:r>
    </w:p>
    <w:p>
      <w:pPr>
        <w:numPr>
          <w:ilvl w:val="0"/>
          <w:numId w:val="1009"/>
        </w:numPr>
        <w:pStyle w:val="Compact"/>
      </w:pPr>
      <w:r>
        <w:rPr>
          <w:bCs/>
          <w:b/>
        </w:rPr>
        <w:t xml:space="preserve">Community Impact:</w:t>
      </w:r>
      <w:r>
        <w:t xml:space="preserve"> </w:t>
      </w:r>
      <w:r>
        <w:t xml:space="preserve">Number of workshops held, media mentions in Wellington publications</w:t>
      </w:r>
    </w:p>
    <w:p>
      <w:pPr>
        <w:numPr>
          <w:ilvl w:val="0"/>
          <w:numId w:val="1009"/>
        </w:numPr>
        <w:pStyle w:val="Compact"/>
      </w:pPr>
      <w:r>
        <w:rPr>
          <w:bCs/>
          <w:b/>
        </w:rPr>
        <w:t xml:space="preserve">Satisfaction Score:</w:t>
      </w:r>
      <w:r>
        <w:t xml:space="preserve"> </w:t>
      </w:r>
      <w:r>
        <w:t xml:space="preserve">Post-job surveys using a 1-5 scale (target: 4.7+)</w:t>
      </w:r>
    </w:p>
    <w:bookmarkEnd w:id="31"/>
    <w:bookmarkStart w:id="32" w:name="Xc9c4b785dfe831c7b6f3aaceea4b23a05ce1845"/>
    <w:p>
      <w:pPr>
        <w:pStyle w:val="Heading2"/>
      </w:pPr>
      <w:r>
        <w:t xml:space="preserve">Conclusion: Welding Excellence Rooted in Wellington</w:t>
      </w:r>
    </w:p>
    <w:p>
      <w:pPr>
        <w:pStyle w:val="FirstParagraph"/>
      </w:pPr>
      <w:r>
        <w:t xml:space="preserve">This Marketing Plan positions "Wellington Weld Pro" as more than a service provider—it’s a community partner invested in New Zealand Wellington’s growth. By embedding ourselves within the city’s industrial fabric through certified expertise, hyperlocal engagement, and unwavering commitment to quality, we transform the perception of welding from a commodity to an essential component of Wellington’s thriving economy. Every weld we complete becomes a testament to our dedication: engineered for resilience, delivered with local pride. This is not just a</w:t>
      </w:r>
      <w:r>
        <w:t xml:space="preserve"> </w:t>
      </w:r>
      <w:r>
        <w:rPr>
          <w:bCs/>
          <w:b/>
        </w:rPr>
        <w:t xml:space="preserve">Marketing Plan</w:t>
      </w:r>
      <w:r>
        <w:t xml:space="preserve">; it’s the blueprint for becoming Wellington’s most trusted</w:t>
      </w:r>
      <w:r>
        <w:t xml:space="preserve"> </w:t>
      </w:r>
      <w:r>
        <w:rPr>
          <w:bCs/>
          <w:b/>
        </w:rPr>
        <w:t xml:space="preserve">Welder</w:t>
      </w:r>
      <w:r>
        <w:t xml:space="preserve">.</w:t>
      </w:r>
    </w:p>
    <w:p>
      <w:pPr>
        <w:pStyle w:val="BodyText"/>
      </w:pPr>
      <w:r>
        <w:rPr>
          <w:iCs/>
          <w:i/>
        </w:rPr>
        <w:t xml:space="preserve">This document is a strategic roadmap for sustainable growth in New Zealand Wellington. All services comply with NZS 4580:2023 standards and prioritize community safety as core to our brand identity.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Welding Services in New Zealand Wellington</dc:title>
  <dc:creator/>
  <dc:language>en</dc:language>
  <cp:keywords/>
  <dcterms:created xsi:type="dcterms:W3CDTF">2026-07-24T11:04:35Z</dcterms:created>
  <dcterms:modified xsi:type="dcterms:W3CDTF">2026-07-24T11:04:35Z</dcterms:modified>
</cp:coreProperties>
</file>

<file path=docProps/custom.xml><?xml version="1.0" encoding="utf-8"?>
<Properties xmlns="http://schemas.openxmlformats.org/officeDocument/2006/custom-properties" xmlns:vt="http://schemas.openxmlformats.org/officeDocument/2006/docPropsVTypes"/>
</file>