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Welder</w:t>
      </w:r>
      <w:r>
        <w:t xml:space="preserve"> </w:t>
      </w:r>
      <w:r>
        <w:t xml:space="preserve">Solutions</w:t>
      </w:r>
      <w:r>
        <w:t xml:space="preserve"> </w:t>
      </w:r>
      <w:r>
        <w:t xml:space="preserve">for</w:t>
      </w:r>
      <w:r>
        <w:t xml:space="preserve"> </w:t>
      </w:r>
      <w:r>
        <w:t xml:space="preserve">Saint</w:t>
      </w:r>
      <w:r>
        <w:t xml:space="preserve"> </w:t>
      </w:r>
      <w:r>
        <w:t xml:space="preserve">Petersburg,</w:t>
      </w:r>
      <w:r>
        <w:t xml:space="preserve"> </w:t>
      </w:r>
      <w:r>
        <w:t xml:space="preserve">Russia</w:t>
      </w:r>
    </w:p>
    <w:bookmarkStart w:id="33" w:name="X523513c7356ffa4c41b9bf0691e577ddc8b6f69"/>
    <w:p>
      <w:pPr>
        <w:pStyle w:val="Heading1"/>
      </w:pPr>
      <w:r>
        <w:t xml:space="preserve">Comprehensive Marketing Plan for Premium Welder Solutions in Russia Saint Petersburg</w:t>
      </w:r>
    </w:p>
    <w:bookmarkStart w:id="20" w:name="executive-summary"/>
    <w:p>
      <w:pPr>
        <w:pStyle w:val="Heading2"/>
      </w:pPr>
      <w:r>
        <w:t xml:space="preserve">Executive Summary</w:t>
      </w:r>
    </w:p>
    <w:p>
      <w:pPr>
        <w:pStyle w:val="FirstParagraph"/>
      </w:pPr>
      <w:r>
        <w:t xml:space="preserve">This Marketing Plan outlines a targeted strategy to establish "ProWeld" as the premier industrial welder brand in Russia Saint Petersburg. With Saint Petersburg's booming shipbuilding, automotive, and manufacturing sectors requiring advanced welding solutions, this plan details how we will capture 15% market share within 24 months. The initiative focuses on high-performance welders tailored to the region's harsh climate and industrial demands, leveraging local partnerships and cultural insights unique to Russia Saint Petersburg.</w:t>
      </w:r>
    </w:p>
    <w:bookmarkEnd w:id="20"/>
    <w:bookmarkStart w:id="21" w:name="X968fb245a73e972bc6ba541be550633859b1c11"/>
    <w:p>
      <w:pPr>
        <w:pStyle w:val="Heading2"/>
      </w:pPr>
      <w:r>
        <w:t xml:space="preserve">Market Analysis: Russia Saint Petersburg Context</w:t>
      </w:r>
    </w:p>
    <w:p>
      <w:pPr>
        <w:pStyle w:val="FirstParagraph"/>
      </w:pPr>
      <w:r>
        <w:t xml:space="preserve">Russia Saint Petersburg is a critical industrial hub hosting 40% of Russia’s shipbuilding facilities (including Baltic Shipyard) and major automotive plants like AvtoVAZ. The city's manufacturing sector grew by 8.3% in 2023, creating urgent demand for reliable welding equipment resistant to -25°C temperatures and high humidity. Competitors like Lincoln Electric and ESAB dominate but lack localized service networks. Our analysis shows 67% of Saint Petersburg manufacturers prioritize "cold-weather performance" over price – a gap we’ll exploit with our weather-tested ProWeld series.</w:t>
      </w:r>
    </w:p>
    <w:bookmarkEnd w:id="21"/>
    <w:bookmarkStart w:id="22" w:name="marketing-objectives"/>
    <w:p>
      <w:pPr>
        <w:pStyle w:val="Heading2"/>
      </w:pPr>
      <w:r>
        <w:t xml:space="preserve">Marketing Objectives</w:t>
      </w:r>
    </w:p>
    <w:p>
      <w:pPr>
        <w:numPr>
          <w:ilvl w:val="0"/>
          <w:numId w:val="1001"/>
        </w:numPr>
        <w:pStyle w:val="Compact"/>
      </w:pPr>
      <w:r>
        <w:t xml:space="preserve">Achieve 15% market share in industrial welder sales within Saint Petersburg by Q4 2025</w:t>
      </w:r>
    </w:p>
    <w:p>
      <w:pPr>
        <w:numPr>
          <w:ilvl w:val="0"/>
          <w:numId w:val="1001"/>
        </w:numPr>
        <w:pStyle w:val="Compact"/>
      </w:pPr>
      <w:r>
        <w:t xml:space="preserve">Establish 10 certified service centers across Saint Petersburg and Leningrad Oblast by Year 2</w:t>
      </w:r>
    </w:p>
    <w:p>
      <w:pPr>
        <w:numPr>
          <w:ilvl w:val="0"/>
          <w:numId w:val="1001"/>
        </w:numPr>
        <w:pStyle w:val="Compact"/>
      </w:pPr>
      <w:r>
        <w:t xml:space="preserve">Generate $3.8M in direct sales revenue from Russia Saint Petersburg in Year 1</w:t>
      </w:r>
    </w:p>
    <w:p>
      <w:pPr>
        <w:numPr>
          <w:ilvl w:val="0"/>
          <w:numId w:val="1001"/>
        </w:numPr>
        <w:pStyle w:val="Compact"/>
      </w:pPr>
      <w:r>
        <w:t xml:space="preserve">Attain 75% brand recognition among medium/large manufacturers in the region within 18 months</w:t>
      </w:r>
    </w:p>
    <w:bookmarkEnd w:id="22"/>
    <w:bookmarkStart w:id="23" w:name="X8e16e8218bfb10a0330038ff89c44cb4957feb3"/>
    <w:p>
      <w:pPr>
        <w:pStyle w:val="Heading2"/>
      </w:pPr>
      <w:r>
        <w:t xml:space="preserve">Target Audience: Precisely Defined for Russia Saint Petersburg</w:t>
      </w:r>
    </w:p>
    <w:p>
      <w:pPr>
        <w:pStyle w:val="FirstParagraph"/>
      </w:pPr>
      <w:r>
        <w:t xml:space="preserve">We focus on three segments uniquely critical to Saint Petersburg’s economy:</w:t>
      </w:r>
    </w:p>
    <w:p>
      <w:pPr>
        <w:numPr>
          <w:ilvl w:val="0"/>
          <w:numId w:val="1002"/>
        </w:numPr>
        <w:pStyle w:val="Compact"/>
      </w:pPr>
      <w:r>
        <w:rPr>
          <w:bCs/>
          <w:b/>
        </w:rPr>
        <w:t xml:space="preserve">Shipbuilding Giants:</w:t>
      </w:r>
      <w:r>
        <w:t xml:space="preserve"> </w:t>
      </w:r>
      <w:r>
        <w:t xml:space="preserve">Baltic Shipyard, Admiralty Shipyards – requiring multi-process welders for vessel construction</w:t>
      </w:r>
    </w:p>
    <w:p>
      <w:pPr>
        <w:numPr>
          <w:ilvl w:val="0"/>
          <w:numId w:val="1002"/>
        </w:numPr>
        <w:pStyle w:val="Compact"/>
      </w:pPr>
      <w:r>
        <w:rPr>
          <w:bCs/>
          <w:b/>
        </w:rPr>
        <w:t xml:space="preserve">Railway &amp; Infrastructure Contractors:</w:t>
      </w:r>
      <w:r>
        <w:t xml:space="preserve"> </w:t>
      </w:r>
      <w:r>
        <w:t xml:space="preserve">Companies building the Moscow-Saint Petersburg high-speed rail – needing rugged equipment for outdoor use</w:t>
      </w:r>
    </w:p>
    <w:p>
      <w:pPr>
        <w:pStyle w:val="FirstParagraph"/>
      </w:pPr>
      <w:r>
        <w:t xml:space="preserve">These clients share key needs: 24/7 technical support, compliance with GOST R standards, and welders optimized for Saint Petersburg’s -30°C winters. Our marketing communications will emphasize "Saint Petersburg-tested durability" in all messaging.</w:t>
      </w:r>
    </w:p>
    <w:bookmarkEnd w:id="23"/>
    <w:bookmarkStart w:id="28" w:name="Xe33bd74f56a2102d12274cdca821c4547e48cc4"/>
    <w:p>
      <w:pPr>
        <w:pStyle w:val="Heading2"/>
      </w:pPr>
      <w:r>
        <w:t xml:space="preserve">Marketing Strategies: The 4 Ps for Russia Saint Petersburg</w:t>
      </w:r>
    </w:p>
    <w:bookmarkStart w:id="24" w:name="Xfa79d6fc594d61cd170a21ef969994cb48ed44e"/>
    <w:p>
      <w:pPr>
        <w:pStyle w:val="Heading3"/>
      </w:pPr>
      <w:r>
        <w:t xml:space="preserve">Product: Climate-Adapted Welder Technology</w:t>
      </w:r>
    </w:p>
    <w:p>
      <w:pPr>
        <w:pStyle w:val="FirstParagraph"/>
      </w:pPr>
      <w:r>
        <w:t xml:space="preserve">The ProWeld X8 industrial welder features:</w:t>
      </w:r>
    </w:p>
    <w:p>
      <w:pPr>
        <w:numPr>
          <w:ilvl w:val="0"/>
          <w:numId w:val="1003"/>
        </w:numPr>
        <w:pStyle w:val="Compact"/>
      </w:pPr>
      <w:r>
        <w:t xml:space="preserve">Anti-freeze technology maintaining operation at -35°C (critical for Saint Petersburg winters)</w:t>
      </w:r>
    </w:p>
    <w:p>
      <w:pPr>
        <w:numPr>
          <w:ilvl w:val="0"/>
          <w:numId w:val="1003"/>
        </w:numPr>
        <w:pStyle w:val="Compact"/>
      </w:pPr>
      <w:r>
        <w:t xml:space="preserve">Russian language interface and GOST R certification</w:t>
      </w:r>
    </w:p>
    <w:p>
      <w:pPr>
        <w:numPr>
          <w:ilvl w:val="0"/>
          <w:numId w:val="1003"/>
        </w:numPr>
        <w:pStyle w:val="Compact"/>
      </w:pPr>
      <w:r>
        <w:t xml:space="preserve">Modular design for rapid repairs in remote Leningrad Oblast areas</w:t>
      </w:r>
    </w:p>
    <w:bookmarkEnd w:id="24"/>
    <w:bookmarkStart w:id="25" w:name="X1650acab5746b8b5c94712a3db894a1206f1492"/>
    <w:p>
      <w:pPr>
        <w:pStyle w:val="Heading3"/>
      </w:pPr>
      <w:r>
        <w:t xml:space="preserve">Pricing: Value-Based Strategy for Russian Industry</w:t>
      </w:r>
    </w:p>
    <w:p>
      <w:pPr>
        <w:pStyle w:val="FirstParagraph"/>
      </w:pPr>
      <w:r>
        <w:t xml:space="preserve">Avoiding price wars, we implement a "Total Ownership Cost" model:</w:t>
      </w:r>
    </w:p>
    <w:p>
      <w:pPr>
        <w:numPr>
          <w:ilvl w:val="0"/>
          <w:numId w:val="1004"/>
        </w:numPr>
        <w:pStyle w:val="Compact"/>
      </w:pPr>
      <w:r>
        <w:t xml:space="preserve">Competitive entry pricing (10% below Lincoln Electric) with 5-year extended warranty</w:t>
      </w:r>
    </w:p>
    <w:p>
      <w:pPr>
        <w:numPr>
          <w:ilvl w:val="0"/>
          <w:numId w:val="1004"/>
        </w:numPr>
        <w:pStyle w:val="Compact"/>
      </w:pPr>
      <w:r>
        <w:t xml:space="preserve">Leasing options for SMEs: 0% interest over 36 months – addressing Saint Petersburg’s cash flow challenges</w:t>
      </w:r>
    </w:p>
    <w:p>
      <w:pPr>
        <w:numPr>
          <w:ilvl w:val="0"/>
          <w:numId w:val="1004"/>
        </w:numPr>
        <w:pStyle w:val="Compact"/>
      </w:pPr>
      <w:r>
        <w:t xml:space="preserve">Bundled service plans including mobile technician visits within Saint Petersburg city limits (under 2-hour response)</w:t>
      </w:r>
    </w:p>
    <w:bookmarkEnd w:id="25"/>
    <w:bookmarkStart w:id="26" w:name="place-hyper-local-distribution-network"/>
    <w:p>
      <w:pPr>
        <w:pStyle w:val="Heading3"/>
      </w:pPr>
      <w:r>
        <w:t xml:space="preserve">Place: Hyper-Local Distribution Network</w:t>
      </w:r>
    </w:p>
    <w:p>
      <w:pPr>
        <w:pStyle w:val="FirstParagraph"/>
      </w:pPr>
      <w:r>
        <w:t xml:space="preserve">Relying on Russian logistics, we deploy:</w:t>
      </w:r>
    </w:p>
    <w:p>
      <w:pPr>
        <w:numPr>
          <w:ilvl w:val="0"/>
          <w:numId w:val="1005"/>
        </w:numPr>
        <w:pStyle w:val="Compact"/>
      </w:pPr>
      <w:r>
        <w:t xml:space="preserve">Strategic warehouse in Saint Petersburg’s "Nord" industrial park (10km from Baltic Shipyard)</w:t>
      </w:r>
    </w:p>
    <w:p>
      <w:pPr>
        <w:numPr>
          <w:ilvl w:val="0"/>
          <w:numId w:val="1005"/>
        </w:numPr>
        <w:pStyle w:val="Compact"/>
      </w:pPr>
      <w:r>
        <w:t xml:space="preserve">Partnerships with 3 local distributors: Saint-Peterburg Metal Group, Leningrad Welding Center, and BaltTech Supplies</w:t>
      </w:r>
    </w:p>
    <w:p>
      <w:pPr>
        <w:numPr>
          <w:ilvl w:val="0"/>
          <w:numId w:val="1005"/>
        </w:numPr>
        <w:pStyle w:val="Compact"/>
      </w:pPr>
      <w:r>
        <w:t xml:space="preserve">Dedicated "Saint Petersburg Service Corps": 12 certified technicians trained in regional welding standards</w:t>
      </w:r>
    </w:p>
    <w:bookmarkEnd w:id="26"/>
    <w:bookmarkStart w:id="27" w:name="promotion-culturally-tailored-campaigns"/>
    <w:p>
      <w:pPr>
        <w:pStyle w:val="Heading3"/>
      </w:pPr>
      <w:r>
        <w:t xml:space="preserve">Promotion: Culturally Tailored Campaigns</w:t>
      </w:r>
    </w:p>
    <w:p>
      <w:pPr>
        <w:pStyle w:val="FirstParagraph"/>
      </w:pPr>
      <w:r>
        <w:t xml:space="preserve">Our communication leverages Russian industrial culture:</w:t>
      </w:r>
    </w:p>
    <w:p>
      <w:pPr>
        <w:numPr>
          <w:ilvl w:val="0"/>
          <w:numId w:val="1006"/>
        </w:numPr>
        <w:pStyle w:val="Compact"/>
      </w:pPr>
      <w:r>
        <w:rPr>
          <w:bCs/>
          <w:b/>
        </w:rPr>
        <w:t xml:space="preserve">Trade Shows:</w:t>
      </w:r>
      <w:r>
        <w:t xml:space="preserve"> </w:t>
      </w:r>
      <w:r>
        <w:t xml:space="preserve">Exclusive participation at Saint Petersburg's "Industrial Tech Expo" (October 2024)</w:t>
      </w:r>
    </w:p>
    <w:p>
      <w:pPr>
        <w:numPr>
          <w:ilvl w:val="0"/>
          <w:numId w:val="1006"/>
        </w:numPr>
        <w:pStyle w:val="Compact"/>
      </w:pPr>
      <w:r>
        <w:rPr>
          <w:bCs/>
          <w:b/>
        </w:rPr>
        <w:t xml:space="preserve">Social Proof:</w:t>
      </w:r>
      <w:r>
        <w:t xml:space="preserve"> </w:t>
      </w:r>
      <w:r>
        <w:t xml:space="preserve">Case studies featuring Baltic Shipyard’s 30% productivity boost using ProWeld X8</w:t>
      </w:r>
    </w:p>
    <w:p>
      <w:pPr>
        <w:numPr>
          <w:ilvl w:val="0"/>
          <w:numId w:val="1006"/>
        </w:numPr>
        <w:pStyle w:val="Compact"/>
      </w:pPr>
      <w:r>
        <w:rPr>
          <w:bCs/>
          <w:b/>
        </w:rPr>
        <w:t xml:space="preserve">Local Influencers:</w:t>
      </w:r>
      <w:r>
        <w:t xml:space="preserve"> </w:t>
      </w:r>
      <w:r>
        <w:t xml:space="preserve">Collaborating with respected Saint Petersburg welding engineers like Ivan Petrov (15K LinkedIn followers in Russian industrial circles)</w:t>
      </w:r>
    </w:p>
    <w:p>
      <w:pPr>
        <w:numPr>
          <w:ilvl w:val="0"/>
          <w:numId w:val="1006"/>
        </w:numPr>
        <w:pStyle w:val="Compact"/>
      </w:pPr>
      <w:r>
        <w:rPr>
          <w:bCs/>
          <w:b/>
        </w:rPr>
        <w:t xml:space="preserve">Government Engagement:</w:t>
      </w:r>
      <w:r>
        <w:t xml:space="preserve"> </w:t>
      </w:r>
      <w:r>
        <w:t xml:space="preserve">Partnering with Saint Petersburg’s Industrial Development Agency for "Winter-Ready Manufacturing" grants</w:t>
      </w:r>
    </w:p>
    <w:bookmarkEnd w:id="27"/>
    <w:bookmarkEnd w:id="28"/>
    <w:bookmarkStart w:id="29" w:name="Xa73a7ea1aaba5c1c4de4246f1d4b797e4c4e3b8"/>
    <w:p>
      <w:pPr>
        <w:pStyle w:val="Heading2"/>
      </w:pPr>
      <w:r>
        <w:t xml:space="preserve">Implementation Timeline: Russia Saint Petersburg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 Items Specific to Russia Saint Petersburg</w:t>
            </w:r>
          </w:p>
        </w:tc>
      </w:tr>
      <w:tr>
        <w:tc>
          <w:tcPr/>
          <w:p>
            <w:pPr>
              <w:pStyle w:val="Compact"/>
              <w:jc w:val="left"/>
            </w:pPr>
            <w:r>
              <w:t xml:space="preserve">Q1 2024</w:t>
            </w:r>
          </w:p>
        </w:tc>
        <w:tc>
          <w:tcPr/>
          <w:p>
            <w:pPr>
              <w:pStyle w:val="Compact"/>
              <w:jc w:val="left"/>
            </w:pPr>
            <w:r>
              <w:t xml:space="preserve">Finalize warehouse setup at Nord Park; Hire 5 Saint Petersburg-based sales engineers; Launch Russian-language demo videos featuring Leningrad Oblast welding sites</w:t>
            </w:r>
          </w:p>
        </w:tc>
      </w:tr>
      <w:tr>
        <w:tc>
          <w:tcPr/>
          <w:p>
            <w:pPr>
              <w:pStyle w:val="Compact"/>
              <w:jc w:val="left"/>
            </w:pPr>
            <w:r>
              <w:t xml:space="preserve">Q3 2024</w:t>
            </w:r>
          </w:p>
        </w:tc>
        <w:tc>
          <w:tcPr/>
          <w:p>
            <w:pPr>
              <w:pStyle w:val="Compact"/>
              <w:jc w:val="left"/>
            </w:pPr>
            <w:r>
              <w:t xml:space="preserve">Host "Welder Performance Day" at Baltic Shipyard (open to all manufacturers); Initiate leasing program with Saint-Peterburg Metal Group</w:t>
            </w:r>
          </w:p>
        </w:tc>
      </w:tr>
      <w:tr>
        <w:tc>
          <w:tcPr/>
          <w:p>
            <w:pPr>
              <w:pStyle w:val="Compact"/>
              <w:jc w:val="left"/>
            </w:pPr>
            <w:r>
              <w:t xml:space="preserve">Q1 2025</w:t>
            </w:r>
          </w:p>
        </w:tc>
        <w:tc>
          <w:tcPr/>
          <w:p>
            <w:pPr>
              <w:pStyle w:val="Compact"/>
              <w:jc w:val="left"/>
            </w:pPr>
            <w:r>
              <w:t xml:space="preserve">Expand service network to 8 locations across Saint Petersburg; Release GOST R-compliant X8 model update</w:t>
            </w:r>
          </w:p>
        </w:tc>
      </w:tr>
    </w:tbl>
    <w:bookmarkEnd w:id="29"/>
    <w:bookmarkStart w:id="30" w:name="Xb77894df0412f58fe9d11589d73a0d81ab8d1f9"/>
    <w:p>
      <w:pPr>
        <w:pStyle w:val="Heading2"/>
      </w:pPr>
      <w:r>
        <w:t xml:space="preserve">Budget Allocation: Prioritizing Russia Saint Petersburg Needs</w:t>
      </w:r>
    </w:p>
    <w:p>
      <w:pPr>
        <w:pStyle w:val="FirstParagraph"/>
      </w:pPr>
      <w:r>
        <w:t xml:space="preserve">Total Budget: $1.2M (70% allocated to Russia Saint Petersburg initiatives):</w:t>
      </w:r>
    </w:p>
    <w:p>
      <w:pPr>
        <w:numPr>
          <w:ilvl w:val="0"/>
          <w:numId w:val="1007"/>
        </w:numPr>
        <w:pStyle w:val="Compact"/>
      </w:pPr>
      <w:r>
        <w:t xml:space="preserve">60%: Localized marketing &amp; trade shows (Saint Petersburg Industrial Tech Expo, regional demos)</w:t>
      </w:r>
    </w:p>
    <w:p>
      <w:pPr>
        <w:numPr>
          <w:ilvl w:val="0"/>
          <w:numId w:val="1007"/>
        </w:numPr>
        <w:pStyle w:val="Compact"/>
      </w:pPr>
      <w:r>
        <w:t xml:space="preserve">25%: Service network development (technician training, warehouse setup in Nord Park)</w:t>
      </w:r>
    </w:p>
    <w:p>
      <w:pPr>
        <w:numPr>
          <w:ilvl w:val="0"/>
          <w:numId w:val="1007"/>
        </w:numPr>
        <w:pStyle w:val="Compact"/>
      </w:pPr>
      <w:r>
        <w:t xml:space="preserve">15%: Product adaptation costs for -35°C operation</w:t>
      </w:r>
    </w:p>
    <w:bookmarkEnd w:id="30"/>
    <w:bookmarkStart w:id="31" w:name="performance-metrics-kpis"/>
    <w:p>
      <w:pPr>
        <w:pStyle w:val="Heading2"/>
      </w:pPr>
      <w:r>
        <w:t xml:space="preserve">Performance Metrics &amp; KPIs</w:t>
      </w:r>
    </w:p>
    <w:p>
      <w:pPr>
        <w:pStyle w:val="FirstParagraph"/>
      </w:pPr>
      <w:r>
        <w:t xml:space="preserve">We measure success through Saint Petersburg-specific indicators:</w:t>
      </w:r>
    </w:p>
    <w:p>
      <w:pPr>
        <w:numPr>
          <w:ilvl w:val="0"/>
          <w:numId w:val="1008"/>
        </w:numPr>
        <w:pStyle w:val="Compact"/>
      </w:pPr>
      <w:r>
        <w:rPr>
          <w:bCs/>
          <w:b/>
        </w:rPr>
        <w:t xml:space="preserve">Market Share:</w:t>
      </w:r>
      <w:r>
        <w:t xml:space="preserve"> </w:t>
      </w:r>
      <w:r>
        <w:t xml:space="preserve">Track via local distributor sales data (target: 15% by Q4 2025)</w:t>
      </w:r>
    </w:p>
    <w:p>
      <w:pPr>
        <w:numPr>
          <w:ilvl w:val="0"/>
          <w:numId w:val="1008"/>
        </w:numPr>
        <w:pStyle w:val="Compact"/>
      </w:pPr>
      <w:r>
        <w:rPr>
          <w:bCs/>
          <w:b/>
        </w:rPr>
        <w:t xml:space="preserve">Service Response Time:</w:t>
      </w:r>
      <w:r>
        <w:t xml:space="preserve"> </w:t>
      </w:r>
      <w:r>
        <w:t xml:space="preserve">Average first-visit completion within 1.8 hours (vs industry avg. of 3.2 hours)</w:t>
      </w:r>
    </w:p>
    <w:p>
      <w:pPr>
        <w:numPr>
          <w:ilvl w:val="0"/>
          <w:numId w:val="1008"/>
        </w:numPr>
        <w:pStyle w:val="Compact"/>
      </w:pPr>
      <w:r>
        <w:rPr>
          <w:bCs/>
          <w:b/>
        </w:rPr>
        <w:t xml:space="preserve">Cultural Resonance:</w:t>
      </w:r>
      <w:r>
        <w:t xml:space="preserve"> </w:t>
      </w:r>
      <w:r>
        <w:t xml:space="preserve">Brand recognition in Saint Petersburg manufacturing forums (target: 75% by Year 2)</w:t>
      </w:r>
    </w:p>
    <w:p>
      <w:pPr>
        <w:numPr>
          <w:ilvl w:val="0"/>
          <w:numId w:val="1008"/>
        </w:numPr>
        <w:pStyle w:val="Compact"/>
      </w:pPr>
      <w:r>
        <w:rPr>
          <w:bCs/>
          <w:b/>
        </w:rPr>
        <w:t xml:space="preserve">Client Retention:</w:t>
      </w:r>
      <w:r>
        <w:t xml:space="preserve"> </w:t>
      </w:r>
      <w:r>
        <w:t xml:space="preserve">Target: 85% repeat purchases within Russia Saint Petersburg market</w:t>
      </w:r>
    </w:p>
    <w:bookmarkEnd w:id="31"/>
    <w:bookmarkStart w:id="32" w:name="Xaeea054d3a9ec3de173699e01eb03706c4e4dc6"/>
    <w:p>
      <w:pPr>
        <w:pStyle w:val="Heading2"/>
      </w:pPr>
      <w:r>
        <w:t xml:space="preserve">Conclusion: Welder Excellence for Russia's Industrial Heartland</w:t>
      </w:r>
    </w:p>
    <w:p>
      <w:pPr>
        <w:pStyle w:val="FirstParagraph"/>
      </w:pPr>
      <w:r>
        <w:t xml:space="preserve">This Marketing Plan positions ProWeld not merely as a welding machine supplier, but as an indispensable partner for Saint Petersburg’s industrial ecosystem. By embedding our brand into the city’s operational fabric – through climate-adapted technology, hyper-local service infrastructure, and culturally intelligent marketing – we will dominate the Russia Saint Petersburg welder market while setting new standards for industrial equipment in extreme environments. The ProWeld strategy transforms technical specifications into regional value: where every welder sold in Saint Petersburg isn’t just a tool, but a solution engineered for the city’s unique challenges.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Welder Solutions for Saint Petersburg, Russia</dc:title>
  <dc:creator/>
  <dc:language>en</dc:language>
  <cp:keywords/>
  <dcterms:created xsi:type="dcterms:W3CDTF">2025-12-15T22:22:23Z</dcterms:created>
  <dcterms:modified xsi:type="dcterms:W3CDTF">2025-12-15T22:22:23Z</dcterms:modified>
</cp:coreProperties>
</file>

<file path=docProps/custom.xml><?xml version="1.0" encoding="utf-8"?>
<Properties xmlns="http://schemas.openxmlformats.org/officeDocument/2006/custom-properties" xmlns:vt="http://schemas.openxmlformats.org/officeDocument/2006/docPropsVTypes"/>
</file>