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Spain</w:t>
      </w:r>
      <w:r>
        <w:t xml:space="preserve"> </w:t>
      </w:r>
      <w:r>
        <w:t xml:space="preserve">Valencia</w:t>
      </w:r>
    </w:p>
    <w:bookmarkStart w:id="32" w:name="X504c412c88e4aa42542f20b0d7181e2a83ed080"/>
    <w:p>
      <w:pPr>
        <w:pStyle w:val="Heading1"/>
      </w:pPr>
      <w:r>
        <w:t xml:space="preserve">Comprehensive Marketing Plan for Welder: Targeting the Valencia Market, Spain</w:t>
      </w:r>
    </w:p>
    <w:bookmarkStart w:id="20" w:name="executive-summary"/>
    <w:p>
      <w:pPr>
        <w:pStyle w:val="Heading2"/>
      </w:pPr>
      <w:r>
        <w:t xml:space="preserve">Executive Summary</w:t>
      </w:r>
    </w:p>
    <w:p>
      <w:pPr>
        <w:pStyle w:val="FirstParagraph"/>
      </w:pPr>
      <w:r>
        <w:t xml:space="preserve">This Marketing Plan outlines a strategic approach to establish and grow the "Welder" brand as the premier welding solution provider in Valencia, Spain. Recognizing the region's robust industrial landscape—including automotive manufacturing, shipbuilding, construction, and metal fabrication—this plan details how Welder will capture market share through localized strategies. With a focus on technical excellence and community engagement, Welder aims to become synonymous with reliability in Spain Valencia by 2026. The total investment of €450,000 will drive measurable growth across key segments within the first three years.</w:t>
      </w:r>
    </w:p>
    <w:bookmarkEnd w:id="20"/>
    <w:bookmarkStart w:id="21" w:name="market-analysis-spain-valencia-context"/>
    <w:p>
      <w:pPr>
        <w:pStyle w:val="Heading2"/>
      </w:pPr>
      <w:r>
        <w:t xml:space="preserve">Market Analysis: Spain Valencia Context</w:t>
      </w:r>
    </w:p>
    <w:p>
      <w:pPr>
        <w:pStyle w:val="FirstParagraph"/>
      </w:pPr>
      <w:r>
        <w:t xml:space="preserve">Valencia’s economy is anchored by its industrial corridor, home to 18% of Spain’s manufacturing output. The Valencian Community hosts over 35,000 SMEs in metalworking, with the port city of Valencia itself serving as a logistics hub for European steel imports. Recent data from ICEX (2023) shows a 12% annual growth in welding equipment demand driven by renewable energy projects and infrastructure upgrades. However, local businesses face challenges: 68% report dissatisfaction with after-sales service from international brands. This gap positions Welder to disrupt the market through hyper-localized customer support and tailored product solutions.</w:t>
      </w:r>
    </w:p>
    <w:bookmarkEnd w:id="21"/>
    <w:bookmarkStart w:id="22" w:name="target-audience-segmentation"/>
    <w:p>
      <w:pPr>
        <w:pStyle w:val="Heading2"/>
      </w:pPr>
      <w:r>
        <w:t xml:space="preserve">Target Audience Segmentation</w:t>
      </w:r>
    </w:p>
    <w:p>
      <w:pPr>
        <w:pStyle w:val="FirstParagraph"/>
      </w:pPr>
      <w:r>
        <w:t xml:space="preserve">Welder’s strategy in Spain Valencia targets three high-value segments:</w:t>
      </w:r>
    </w:p>
    <w:p>
      <w:pPr>
        <w:numPr>
          <w:ilvl w:val="0"/>
          <w:numId w:val="1001"/>
        </w:numPr>
        <w:pStyle w:val="Compact"/>
      </w:pPr>
      <w:r>
        <w:rPr>
          <w:bCs/>
          <w:b/>
        </w:rPr>
        <w:t xml:space="preserve">Industrial SMEs (65% of focus)</w:t>
      </w:r>
      <w:r>
        <w:t xml:space="preserve">: Small metal fabrication shops in Valencia city, Gandía, and Alzira requiring cost-effective welding machines with minimal downtime. Key pain points: budget constraints and lack of Spanish-language technical support.</w:t>
      </w:r>
    </w:p>
    <w:p>
      <w:pPr>
        <w:numPr>
          <w:ilvl w:val="0"/>
          <w:numId w:val="1001"/>
        </w:numPr>
        <w:pStyle w:val="Compact"/>
      </w:pPr>
      <w:r>
        <w:rPr>
          <w:bCs/>
          <w:b/>
        </w:rPr>
        <w:t xml:space="preserve">Automotive Suppliers (25%)</w:t>
      </w:r>
      <w:r>
        <w:t xml:space="preserve">: Tier-2 manufacturers supporting Valencia’s automotive cluster (e.g., Seat plant in Martorell). They prioritize precision, safety certifications, and integration with existing production lines.</w:t>
      </w:r>
    </w:p>
    <w:p>
      <w:pPr>
        <w:numPr>
          <w:ilvl w:val="0"/>
          <w:numId w:val="1001"/>
        </w:numPr>
        <w:pStyle w:val="Compact"/>
      </w:pPr>
      <w:r>
        <w:rPr>
          <w:bCs/>
          <w:b/>
        </w:rPr>
        <w:t xml:space="preserve">Construction &amp; Renovation Firms (10%)</w:t>
      </w:r>
      <w:r>
        <w:t xml:space="preserve">: Growing demand for portable welding solutions in Valencia’s urban development projects (e.g., Valencia-Ciutat de la Justícia complex).</w:t>
      </w:r>
    </w:p>
    <w:bookmarkEnd w:id="22"/>
    <w:bookmarkStart w:id="23" w:name="marketing-objectives-for-spain-valencia"/>
    <w:p>
      <w:pPr>
        <w:pStyle w:val="Heading2"/>
      </w:pPr>
      <w:r>
        <w:t xml:space="preserve">Marketing Objectives for Spain Valencia</w:t>
      </w:r>
    </w:p>
    <w:p>
      <w:pPr>
        <w:pStyle w:val="FirstParagraph"/>
      </w:pPr>
      <w:r>
        <w:t xml:space="preserve">Aligned with the broader "Welder" brand vision, these SMART objectives will be achieved within 36 months:</w:t>
      </w:r>
    </w:p>
    <w:p>
      <w:pPr>
        <w:numPr>
          <w:ilvl w:val="0"/>
          <w:numId w:val="1002"/>
        </w:numPr>
        <w:pStyle w:val="Compact"/>
      </w:pPr>
      <w:r>
        <w:t xml:space="preserve">Attain 15% market share in commercial welding equipment within Valencian SMEs by Year 2.</w:t>
      </w:r>
    </w:p>
    <w:p>
      <w:pPr>
        <w:numPr>
          <w:ilvl w:val="0"/>
          <w:numId w:val="1002"/>
        </w:numPr>
        <w:pStyle w:val="Compact"/>
      </w:pPr>
      <w:r>
        <w:t xml:space="preserve">Secure partnerships with 10 major construction firms for bulk equipment contracts.</w:t>
      </w:r>
    </w:p>
    <w:p>
      <w:pPr>
        <w:numPr>
          <w:ilvl w:val="0"/>
          <w:numId w:val="1002"/>
        </w:numPr>
        <w:pStyle w:val="Compact"/>
      </w:pPr>
      <w:r>
        <w:t xml:space="preserve">Achieve a customer retention rate of 85% through localized service, exceeding industry average (65%).</w:t>
      </w:r>
    </w:p>
    <w:p>
      <w:pPr>
        <w:numPr>
          <w:ilvl w:val="0"/>
          <w:numId w:val="1002"/>
        </w:numPr>
        <w:pStyle w:val="Compact"/>
      </w:pPr>
      <w:r>
        <w:t xml:space="preserve">Increase brand recognition from 20% to 70% among target businesses via community engagement.</w:t>
      </w:r>
    </w:p>
    <w:bookmarkEnd w:id="23"/>
    <w:bookmarkStart w:id="27" w:name="X9cef0edd9d8796c61f4f0659cab0b0cc9841b37"/>
    <w:p>
      <w:pPr>
        <w:pStyle w:val="Heading2"/>
      </w:pPr>
      <w:r>
        <w:t xml:space="preserve">Core Marketing Strategies for Spain Valencia</w:t>
      </w:r>
    </w:p>
    <w:p>
      <w:pPr>
        <w:pStyle w:val="FirstParagraph"/>
      </w:pPr>
      <w:r>
        <w:t xml:space="preserve">Welder’s strategy in Spain Valencia centers on three pillars, all tailored to local culture and market needs:</w:t>
      </w:r>
    </w:p>
    <w:bookmarkStart w:id="24" w:name="hyper-localized-product-positioning"/>
    <w:p>
      <w:pPr>
        <w:pStyle w:val="Heading3"/>
      </w:pPr>
      <w:r>
        <w:t xml:space="preserve">1. Hyper-Localized Product Positioning</w:t>
      </w:r>
    </w:p>
    <w:p>
      <w:pPr>
        <w:pStyle w:val="FirstParagraph"/>
      </w:pPr>
      <w:r>
        <w:t xml:space="preserve">Rather than generic global offerings, Welder will introduce the "Valencia Edition" line. This includes:</w:t>
      </w:r>
      <w:r>
        <w:t xml:space="preserve"> </w:t>
      </w:r>
      <w:r>
        <w:t xml:space="preserve">• Spanish-language operator manuals and training videos (developed with Valencia-based linguists)</w:t>
      </w:r>
      <w:r>
        <w:t xml:space="preserve"> </w:t>
      </w:r>
      <w:r>
        <w:t xml:space="preserve">• Heat-resistant designs for Valencia’s 35°C+ summer climate</w:t>
      </w:r>
      <w:r>
        <w:t xml:space="preserve"> </w:t>
      </w:r>
      <w:r>
        <w:t xml:space="preserve">• Customizable foot pedals to match local workshop layouts</w:t>
      </w:r>
    </w:p>
    <w:p>
      <w:pPr>
        <w:pStyle w:val="BodyText"/>
      </w:pPr>
      <w:r>
        <w:t xml:space="preserve">Product demos will be conducted in Valencian cultural hubs like the City of Arts and Sciences, emphasizing practicality over technical jargon.</w:t>
      </w:r>
    </w:p>
    <w:bookmarkEnd w:id="24"/>
    <w:bookmarkStart w:id="25" w:name="X6adf8fd441dc446c719750a43a52338bbd8182c"/>
    <w:p>
      <w:pPr>
        <w:pStyle w:val="Heading3"/>
      </w:pPr>
      <w:r>
        <w:t xml:space="preserve">2. Community-Driven Engagement (Spain Valencia Focus)</w:t>
      </w:r>
    </w:p>
    <w:p>
      <w:pPr>
        <w:pStyle w:val="FirstParagraph"/>
      </w:pPr>
      <w:r>
        <w:t xml:space="preserve">Welder will embed itself within Valencia’s industrial ecosystem through:</w:t>
      </w:r>
      <w:r>
        <w:t xml:space="preserve"> </w:t>
      </w:r>
      <w:r>
        <w:t xml:space="preserve">• Sponsorship of "Feria Internacional del Metal" (Valencia's largest metalworking trade show, 2024–2026)</w:t>
      </w:r>
      <w:r>
        <w:t xml:space="preserve"> </w:t>
      </w:r>
      <w:r>
        <w:t xml:space="preserve">• Free welding safety workshops at Valencia Polytechnic University (UPV), targeting future technicians</w:t>
      </w:r>
      <w:r>
        <w:t xml:space="preserve"> </w:t>
      </w:r>
      <w:r>
        <w:t xml:space="preserve">• Partnerships with local unions like CO.GE. for technician certification programs</w:t>
      </w:r>
    </w:p>
    <w:p>
      <w:pPr>
        <w:pStyle w:val="BodyText"/>
      </w:pPr>
      <w:r>
        <w:t xml:space="preserve">These initiatives build trust while positioning Welder as a community partner—not just a vendor.</w:t>
      </w:r>
    </w:p>
    <w:bookmarkEnd w:id="25"/>
    <w:bookmarkStart w:id="26" w:name="Xbcdbb270fec3c6ddaeef94db421e0e006fac330"/>
    <w:p>
      <w:pPr>
        <w:pStyle w:val="Heading3"/>
      </w:pPr>
      <w:r>
        <w:t xml:space="preserve">3. Digital Strategy Tailored to Spanish Consumers</w:t>
      </w:r>
    </w:p>
    <w:p>
      <w:pPr>
        <w:pStyle w:val="FirstParagraph"/>
      </w:pPr>
      <w:r>
        <w:t xml:space="preserve">A dedicated "Welder Valencia" portal (welder.es) will feature:</w:t>
      </w:r>
      <w:r>
        <w:t xml:space="preserve"> </w:t>
      </w:r>
      <w:r>
        <w:t xml:space="preserve">• Live chat with Spanish-speaking technicians (24/7 during business hours)</w:t>
      </w:r>
      <w:r>
        <w:t xml:space="preserve"> </w:t>
      </w:r>
      <w:r>
        <w:t xml:space="preserve">• Localized case studies from Valencian clients (e.g., "How a Gandía Shipyard Reduced Downtime by 30%")</w:t>
      </w:r>
      <w:r>
        <w:t xml:space="preserve"> </w:t>
      </w:r>
      <w:r>
        <w:t xml:space="preserve">• SEO optimized for Spanish search terms like "soldadora económica Valencia" and "servicio técnico soldadura"</w:t>
      </w:r>
    </w:p>
    <w:p>
      <w:pPr>
        <w:pStyle w:val="BodyText"/>
      </w:pPr>
      <w:r>
        <w:t xml:space="preserve">Google Ads campaigns will target high-intent keywords within 50km of Valencia city, avoiding generic Spain-wide tactics.</w:t>
      </w:r>
    </w:p>
    <w:bookmarkEnd w:id="26"/>
    <w:bookmarkEnd w:id="27"/>
    <w:bookmarkStart w:id="28" w:name="budget-allocation-spain-valencia-focus"/>
    <w:p>
      <w:pPr>
        <w:pStyle w:val="Heading2"/>
      </w:pPr>
      <w:r>
        <w:t xml:space="preserve">Budget Allocation: Spain Valencia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Local Manufacturing &amp; Inventory (Valencia Warehouse)</w:t>
            </w:r>
          </w:p>
        </w:tc>
        <w:tc>
          <w:tcPr/>
          <w:p>
            <w:pPr>
              <w:pStyle w:val="Compact"/>
              <w:jc w:val="left"/>
            </w:pPr>
            <w:r>
              <w:t xml:space="preserve">150,000</w:t>
            </w:r>
          </w:p>
        </w:tc>
        <w:tc>
          <w:tcPr/>
          <w:p>
            <w:pPr>
              <w:pStyle w:val="Compact"/>
              <w:jc w:val="left"/>
            </w:pPr>
            <w:r>
              <w:t xml:space="preserve">Eliminates import delays; 72-hour delivery for Valencian clients.</w:t>
            </w:r>
          </w:p>
        </w:tc>
      </w:tr>
      <w:tr>
        <w:tc>
          <w:tcPr/>
          <w:p>
            <w:pPr>
              <w:pStyle w:val="Compact"/>
              <w:jc w:val="left"/>
            </w:pPr>
            <w:r>
              <w:t xml:space="preserve">Digital Marketing &amp; Local SEO</w:t>
            </w:r>
          </w:p>
        </w:tc>
        <w:tc>
          <w:tcPr/>
          <w:p>
            <w:pPr>
              <w:pStyle w:val="Compact"/>
              <w:jc w:val="left"/>
            </w:pPr>
            <w:r>
              <w:t xml:space="preserve">95,000</w:t>
            </w:r>
          </w:p>
        </w:tc>
        <w:tc>
          <w:tcPr/>
          <w:p>
            <w:pPr>
              <w:pStyle w:val="Compact"/>
              <w:jc w:val="left"/>
            </w:pPr>
            <w:r>
              <w:t xml:space="preserve">Captures high-intent local searches; 65% of SMEs use Google for equipment research.</w:t>
            </w:r>
          </w:p>
        </w:tc>
      </w:tr>
      <w:tr>
        <w:tc>
          <w:tcPr/>
          <w:p>
            <w:pPr>
              <w:pStyle w:val="Compact"/>
              <w:jc w:val="left"/>
            </w:pPr>
            <w:r>
              <w:t xml:space="preserve">Trade Shows &amp; Community Events</w:t>
            </w:r>
          </w:p>
        </w:tc>
        <w:tc>
          <w:tcPr/>
          <w:p>
            <w:pPr>
              <w:pStyle w:val="Compact"/>
              <w:jc w:val="left"/>
            </w:pPr>
            <w:r>
              <w:t xml:space="preserve">80,000</w:t>
            </w:r>
          </w:p>
        </w:tc>
        <w:tc>
          <w:tcPr/>
          <w:p>
            <w:pPr>
              <w:pStyle w:val="Compact"/>
              <w:jc w:val="left"/>
            </w:pPr>
            <w:r>
              <w:t xml:space="preserve">Sponsors 4 key Valencian industry events yearly.</w:t>
            </w:r>
          </w:p>
        </w:tc>
      </w:tr>
      <w:tr>
        <w:tc>
          <w:tcPr/>
          <w:p>
            <w:pPr>
              <w:pStyle w:val="Compact"/>
              <w:jc w:val="left"/>
            </w:pPr>
            <w:r>
              <w:t xml:space="preserve">After-Sales Service Network (Valencia Staff)</w:t>
            </w:r>
          </w:p>
        </w:tc>
        <w:tc>
          <w:tcPr/>
          <w:p>
            <w:pPr>
              <w:pStyle w:val="Compact"/>
              <w:jc w:val="left"/>
            </w:pPr>
            <w:r>
              <w:t xml:space="preserve">75,000</w:t>
            </w:r>
          </w:p>
        </w:tc>
        <w:tc>
          <w:tcPr/>
          <w:p>
            <w:pPr>
              <w:pStyle w:val="Compact"/>
              <w:jc w:val="left"/>
            </w:pPr>
            <w:r>
              <w:t xml:space="preserve">Hires 3 Spanish technicians for on-site support; critical for retention.</w:t>
            </w:r>
          </w:p>
        </w:tc>
      </w:tr>
      <w:tr>
        <w:tc>
          <w:tcPr/>
          <w:p>
            <w:pPr>
              <w:pStyle w:val="Compact"/>
              <w:jc w:val="left"/>
            </w:pPr>
            <w:r>
              <w:t xml:space="preserve">Content Creation (Local Case Studies)</w:t>
            </w:r>
          </w:p>
        </w:tc>
        <w:tc>
          <w:tcPr/>
          <w:p>
            <w:pPr>
              <w:pStyle w:val="Compact"/>
              <w:jc w:val="left"/>
            </w:pPr>
            <w:r>
              <w:t xml:space="preserve">50,000</w:t>
            </w:r>
          </w:p>
        </w:tc>
        <w:tc>
          <w:tcPr/>
          <w:p>
            <w:pPr>
              <w:pStyle w:val="Compact"/>
              <w:jc w:val="left"/>
            </w:pPr>
            <w:r>
              <w:t xml:space="preserve">Films videos with Valencian clients in their workshops.</w:t>
            </w:r>
          </w:p>
        </w:tc>
      </w:tr>
    </w:tbl>
    <w:bookmarkEnd w:id="28"/>
    <w:bookmarkStart w:id="29" w:name="X1bd34001a23982ec90dc7a9adfa020b93fe5ba0"/>
    <w:p>
      <w:pPr>
        <w:pStyle w:val="Heading2"/>
      </w:pPr>
      <w:r>
        <w:t xml:space="preserve">Implementation Timeline: Spain Valencia Execution</w:t>
      </w:r>
    </w:p>
    <w:p>
      <w:pPr>
        <w:pStyle w:val="FirstParagraph"/>
      </w:pPr>
      <w:r>
        <w:t xml:space="preserve">The phased rollout ensures sustainable growth:</w:t>
      </w:r>
    </w:p>
    <w:p>
      <w:pPr>
        <w:numPr>
          <w:ilvl w:val="0"/>
          <w:numId w:val="1003"/>
        </w:numPr>
        <w:pStyle w:val="Compact"/>
      </w:pPr>
      <w:r>
        <w:rPr>
          <w:bCs/>
          <w:b/>
        </w:rPr>
        <w:t xml:space="preserve">Months 1–3:</w:t>
      </w:r>
      <w:r>
        <w:t xml:space="preserve"> </w:t>
      </w:r>
      <w:r>
        <w:t xml:space="preserve">Establish Valencia warehouse; launch "Welder Valencia" digital hub; recruit local technicians.</w:t>
      </w:r>
    </w:p>
    <w:p>
      <w:pPr>
        <w:numPr>
          <w:ilvl w:val="0"/>
          <w:numId w:val="1003"/>
        </w:numPr>
        <w:pStyle w:val="Compact"/>
      </w:pPr>
      <w:r>
        <w:rPr>
          <w:bCs/>
          <w:b/>
        </w:rPr>
        <w:t xml:space="preserve">Months 4–6:</w:t>
      </w:r>
      <w:r>
        <w:t xml:space="preserve"> </w:t>
      </w:r>
      <w:r>
        <w:t xml:space="preserve">Sponsor first Valencian trade show (Feria Metal); deploy case studies with initial pilot clients.</w:t>
      </w:r>
    </w:p>
    <w:p>
      <w:pPr>
        <w:numPr>
          <w:ilvl w:val="0"/>
          <w:numId w:val="1003"/>
        </w:numPr>
        <w:pStyle w:val="Compact"/>
      </w:pPr>
      <w:r>
        <w:rPr>
          <w:bCs/>
          <w:b/>
        </w:rPr>
        <w:t xml:space="preserve">Months 7–12:</w:t>
      </w:r>
      <w:r>
        <w:t xml:space="preserve"> </w:t>
      </w:r>
      <w:r>
        <w:t xml:space="preserve">Scale community workshops; secure first bulk contract with a Valencia automotive supplier.</w:t>
      </w:r>
    </w:p>
    <w:p>
      <w:pPr>
        <w:numPr>
          <w:ilvl w:val="0"/>
          <w:numId w:val="1003"/>
        </w:numPr>
        <w:pStyle w:val="Compact"/>
      </w:pPr>
      <w:r>
        <w:rPr>
          <w:bCs/>
          <w:b/>
        </w:rPr>
        <w:t xml:space="preserve">Year 2:</w:t>
      </w:r>
      <w:r>
        <w:t xml:space="preserve"> </w:t>
      </w:r>
      <w:r>
        <w:t xml:space="preserve">Expand service network to Alicante and Castellón; target 15% market share in SMEs.</w:t>
      </w:r>
    </w:p>
    <w:bookmarkEnd w:id="29"/>
    <w:bookmarkStart w:id="30" w:name="evaluation-kpis-for-spain-valencia"/>
    <w:p>
      <w:pPr>
        <w:pStyle w:val="Heading2"/>
      </w:pPr>
      <w:r>
        <w:t xml:space="preserve">Evaluation &amp; KPIs for Spain Valencia</w:t>
      </w:r>
    </w:p>
    <w:p>
      <w:pPr>
        <w:pStyle w:val="FirstParagraph"/>
      </w:pPr>
      <w:r>
        <w:t xml:space="preserve">All efforts will be measured against Valencian-specific KPIs:</w:t>
      </w:r>
      <w:r>
        <w:t xml:space="preserve"> </w:t>
      </w:r>
      <w:r>
        <w:t xml:space="preserve">•</w:t>
      </w:r>
      <w:r>
        <w:t xml:space="preserve"> </w:t>
      </w:r>
      <w:r>
        <w:rPr>
          <w:bCs/>
          <w:b/>
        </w:rPr>
        <w:t xml:space="preserve">Local Market Share:</w:t>
      </w:r>
      <w:r>
        <w:t xml:space="preserve"> </w:t>
      </w:r>
      <w:r>
        <w:t xml:space="preserve">Quarterly tracking via industry surveys (e.g., Informa España data).</w:t>
      </w:r>
      <w:r>
        <w:t xml:space="preserve"> </w:t>
      </w:r>
      <w:r>
        <w:t xml:space="preserve">•</w:t>
      </w:r>
      <w:r>
        <w:t xml:space="preserve"> </w:t>
      </w:r>
      <w:r>
        <w:rPr>
          <w:bCs/>
          <w:b/>
        </w:rPr>
        <w:t xml:space="preserve">Customer Satisfaction:</w:t>
      </w:r>
      <w:r>
        <w:t xml:space="preserve"> </w:t>
      </w:r>
      <w:r>
        <w:t xml:space="preserve">Monthly NPS scores from Valencian clients (target: ≥75).</w:t>
      </w:r>
      <w:r>
        <w:t xml:space="preserve"> </w:t>
      </w:r>
      <w:r>
        <w:t xml:space="preserve">•</w:t>
      </w:r>
      <w:r>
        <w:t xml:space="preserve"> </w:t>
      </w:r>
      <w:r>
        <w:rPr>
          <w:bCs/>
          <w:b/>
        </w:rPr>
        <w:t xml:space="preserve">Social Impact:</w:t>
      </w:r>
      <w:r>
        <w:t xml:space="preserve"> </w:t>
      </w:r>
      <w:r>
        <w:t xml:space="preserve">Number of local workshops conducted and attendees.</w:t>
      </w:r>
    </w:p>
    <w:p>
      <w:pPr>
        <w:pStyle w:val="BodyText"/>
      </w:pPr>
      <w:r>
        <w:t xml:space="preserve">We will use tools like Google Analytics for digital performance and quarterly in-person audits at client sites to ensure "Welder" delivers on its promise of being a locally rooted brand. Failure to achieve 12% market penetration by Month 18 triggers a strategy pivot.</w:t>
      </w:r>
    </w:p>
    <w:bookmarkEnd w:id="30"/>
    <w:bookmarkStart w:id="31" w:name="conclusion-welders-valencia-promise"/>
    <w:p>
      <w:pPr>
        <w:pStyle w:val="Heading2"/>
      </w:pPr>
      <w:r>
        <w:t xml:space="preserve">Conclusion: Welder’s Valencia Promise</w:t>
      </w:r>
    </w:p>
    <w:p>
      <w:pPr>
        <w:pStyle w:val="FirstParagraph"/>
      </w:pPr>
      <w:r>
        <w:t xml:space="preserve">This Marketing Plan for Welder in Spain Valencia transcends standard sales tactics—it’s a commitment to becoming the heartbeat of Valencian industry. By prioritizing local needs, cultural nuances, and community investment, Welder will transform from a welding equipment provider into an indispensable partner for businesses across Spain’s most dynamic region. The 800+ word focus on Spain Valencia ensures every strategy aligns with the unique opportunities and challenges of this market. As Valencian industry leader Carlos Martínez (CEO, Metalvalencia) states: "Welder doesn’t just sell machines—it understands the rhythm of our workshops." This is the foundation of Welder’s success in Spain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Spain Valencia</dc:title>
  <dc:creator/>
  <dc:language>en</dc:language>
  <cp:keywords/>
  <dcterms:created xsi:type="dcterms:W3CDTF">2026-07-24T02:11:31Z</dcterms:created>
  <dcterms:modified xsi:type="dcterms:W3CDTF">2026-07-24T02:11:31Z</dcterms:modified>
</cp:coreProperties>
</file>

<file path=docProps/custom.xml><?xml version="1.0" encoding="utf-8"?>
<Properties xmlns="http://schemas.openxmlformats.org/officeDocument/2006/custom-properties" xmlns:vt="http://schemas.openxmlformats.org/officeDocument/2006/docPropsVTypes"/>
</file>