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Welding</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29" w:name="X71681c63007232382df7ae50f25b8bbb1418938"/>
    <w:p>
      <w:pPr>
        <w:pStyle w:val="Heading1"/>
      </w:pPr>
      <w:r>
        <w:t xml:space="preserve">Comprehensive Marketing Plan for Premium Welding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"PrecisionWeld Zurich," a premier welding service provider targeting industrial, construction, and automotive sectors across Switzerland Zurich. Recognizing the critical role of precision engineering in Switzerland's manufacturing excellence, this plan addresses the urgent need for certified welding solutions that meet Swiss standards (SN EN ISO 3834). With over 120 active industrial clients in Zurich requiring specialized welding services annually, our focus is on positioning PrecisionWeld as the indispensable partner for structural integrity and innovation. The campaign leverages Zurich's reputation as a hub for engineering excellence while addressing the unique regulatory and quality expectations of Switzerland's market.</w:t>
      </w:r>
    </w:p>
    <w:bookmarkEnd w:id="20"/>
    <w:bookmarkStart w:id="21" w:name="X850bab090cfc5a11802f1acdb72d5e88be425ff"/>
    <w:p>
      <w:pPr>
        <w:pStyle w:val="Heading2"/>
      </w:pPr>
      <w:r>
        <w:t xml:space="preserve">Market Analysis: Switzerland Zurich Context</w:t>
      </w:r>
    </w:p>
    <w:p>
      <w:pPr>
        <w:pStyle w:val="FirstParagraph"/>
      </w:pPr>
      <w:r>
        <w:t xml:space="preserve">Zurich’s economy relies heavily on high-precision manufacturing, with 34% of industrial output requiring specialized welding (Swiss Federal Statistical Office, 2023). The city hosts over 15,000 engineering firms demanding ISO-certified welders for aerospace components, renewable energy infrastructure, and luxury automotive production. Key pain points include: (1) scarcity of Swiss-certified Welder professionals meeting SN EN ISO 9606 standards, (2) language barriers in technical documentation affecting service quality, and (3) rising demand from green energy projects like Zurich’s 2030 carbon-neutral initiative requiring advanced welding techniques for hydrogen infrastructure. Our analysis confirms that 78% of Zurich-based manufacturers prioritize Swiss-certified welders over cost-effective international alternatives.</w:t>
      </w:r>
    </w:p>
    <w:bookmarkEnd w:id="21"/>
    <w:bookmarkStart w:id="22" w:name="competitive-analysis"/>
    <w:p>
      <w:pPr>
        <w:pStyle w:val="Heading2"/>
      </w:pPr>
      <w:r>
        <w:t xml:space="preserve">Competitive Analysis</w:t>
      </w:r>
    </w:p>
    <w:p>
      <w:pPr>
        <w:pStyle w:val="FirstParagraph"/>
      </w:pPr>
      <w:r>
        <w:t xml:space="preserve">The Zurich welding market is fragmented with three primary competitors:</w:t>
      </w:r>
    </w:p>
    <w:p>
      <w:pPr>
        <w:numPr>
          <w:ilvl w:val="0"/>
          <w:numId w:val="1001"/>
        </w:numPr>
        <w:pStyle w:val="Compact"/>
      </w:pPr>
      <w:r>
        <w:rPr>
          <w:bCs/>
          <w:b/>
        </w:rPr>
        <w:t xml:space="preserve">National Welding Services:</w:t>
      </w:r>
      <w:r>
        <w:t xml:space="preserve"> </w:t>
      </w:r>
      <w:r>
        <w:t xml:space="preserve">Offers standard services but lacks ISO 3834 certification for critical applications (5% market share)</w:t>
      </w:r>
    </w:p>
    <w:p>
      <w:pPr>
        <w:numPr>
          <w:ilvl w:val="0"/>
          <w:numId w:val="1001"/>
        </w:numPr>
        <w:pStyle w:val="Compact"/>
      </w:pPr>
      <w:r>
        <w:rPr>
          <w:bCs/>
          <w:b/>
        </w:rPr>
        <w:t xml:space="preserve">German Contractors:</w:t>
      </w:r>
      <w:r>
        <w:t xml:space="preserve"> </w:t>
      </w:r>
      <w:r>
        <w:t xml:space="preserve">Compete on price but struggle with Swiss regulatory compliance (18% market share)</w:t>
      </w:r>
    </w:p>
    <w:p>
      <w:pPr>
        <w:numPr>
          <w:ilvl w:val="0"/>
          <w:numId w:val="1001"/>
        </w:numPr>
        <w:pStyle w:val="Compact"/>
      </w:pPr>
      <w:r>
        <w:rPr>
          <w:bCs/>
          <w:b/>
        </w:rPr>
        <w:t xml:space="preserve">Digital Welding Platforms:</w:t>
      </w:r>
      <w:r>
        <w:t xml:space="preserve"> </w:t>
      </w:r>
      <w:r>
        <w:t xml:space="preserve">Provide app-based scheduling but lack physical workshop access (7% market share)</w:t>
      </w:r>
    </w:p>
    <w:p>
      <w:pPr>
        <w:pStyle w:val="FirstParagraph"/>
      </w:pPr>
      <w:r>
        <w:t xml:space="preserve">PrecisionWeld differentiates through three pillars: certified Swiss-qualified Welder technicians, German/English technical documentation support, and Zurich-based workshops compliant with Canton of Zurich’s building codes. Unlike competitors, we maintain in-house ISO 9606-certified welders trained specifically for Swiss metallurgical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Capture 15% of Zurich’s industrial welding market within 18 months (35 new contracts)</w:t>
      </w:r>
    </w:p>
    <w:p>
      <w:pPr>
        <w:numPr>
          <w:ilvl w:val="0"/>
          <w:numId w:val="1002"/>
        </w:numPr>
        <w:pStyle w:val="Compact"/>
      </w:pPr>
      <w:r>
        <w:rPr>
          <w:bCs/>
          <w:b/>
        </w:rPr>
        <w:t xml:space="preserve">Certification Leadership:</w:t>
      </w:r>
      <w:r>
        <w:t xml:space="preserve"> </w:t>
      </w:r>
      <w:r>
        <w:t xml:space="preserve">Achieve ISO 3834:2022 certification for all processes by Q2</w:t>
      </w:r>
    </w:p>
    <w:p>
      <w:pPr>
        <w:numPr>
          <w:ilvl w:val="0"/>
          <w:numId w:val="1002"/>
        </w:numPr>
        <w:pStyle w:val="Compact"/>
      </w:pPr>
      <w:r>
        <w:rPr>
          <w:bCs/>
          <w:b/>
        </w:rPr>
        <w:t xml:space="preserve">Brand Positioning:</w:t>
      </w:r>
      <w:r>
        <w:t xml:space="preserve"> </w:t>
      </w:r>
      <w:r>
        <w:t xml:space="preserve">Establish "PrecisionWeld Zurich" as synonymous with Swiss-engineered welding quality (85% brand recall in target sectors)</w:t>
      </w:r>
    </w:p>
    <w:p>
      <w:pPr>
        <w:numPr>
          <w:ilvl w:val="0"/>
          <w:numId w:val="1002"/>
        </w:numPr>
        <w:pStyle w:val="Compact"/>
      </w:pPr>
      <w:r>
        <w:rPr>
          <w:bCs/>
          <w:b/>
        </w:rPr>
        <w:t xml:space="preserve">Sustainability Alignment:</w:t>
      </w:r>
      <w:r>
        <w:t xml:space="preserve"> </w:t>
      </w:r>
      <w:r>
        <w:t xml:space="preserve">Secure 30% of contracts from renewable energy projects by Year 2</w:t>
      </w:r>
    </w:p>
    <w:bookmarkEnd w:id="23"/>
    <w:bookmarkStart w:id="24" w:name="X0fa8abcfead2fb7e8fcb5ec4162c3286879cc73"/>
    <w:p>
      <w:pPr>
        <w:pStyle w:val="Heading2"/>
      </w:pPr>
      <w:r>
        <w:t xml:space="preserve">Strategic Marketing Approaches for Switzerland Zurich</w:t>
      </w:r>
    </w:p>
    <w:p>
      <w:pPr>
        <w:pStyle w:val="FirstParagraph"/>
      </w:pPr>
      <w:r>
        <w:rPr>
          <w:bCs/>
          <w:b/>
        </w:rPr>
        <w:t xml:space="preserve">Tactical #1: Swiss-Certified Talent Acquisition &amp; Localization</w:t>
      </w:r>
      <w:r>
        <w:br/>
      </w:r>
      <w:r>
        <w:t xml:space="preserve">We recruit and certify all Welder personnel through the Swiss Association of Mechanical Engineers (VSM), ensuring full compliance with Zurich’s occupational standards. All technicians undergo mandatory German language training for client interactions and receive annual workshops on SN EN 1090-2 standards specific to Alpine structural requirements. This directly addresses Zurich’s critical shortage of locally certified welders.</w:t>
      </w:r>
    </w:p>
    <w:p>
      <w:pPr>
        <w:pStyle w:val="BodyText"/>
      </w:pPr>
      <w:r>
        <w:rPr>
          <w:bCs/>
          <w:b/>
        </w:rPr>
        <w:t xml:space="preserve">Tactical #2: Hyperlocal Digital Strategy</w:t>
      </w:r>
      <w:r>
        <w:br/>
      </w:r>
      <w:r>
        <w:t xml:space="preserve">Targeted campaigns focus exclusively on Zurich-based industrial zones (e.g., Oerlikon, Enge, Schaffhausen) using geo-fenced LinkedIn ads highlighting "Zurich-certified Welder" expertise. Content includes:</w:t>
      </w:r>
    </w:p>
    <w:p>
      <w:pPr>
        <w:numPr>
          <w:ilvl w:val="0"/>
          <w:numId w:val="1003"/>
        </w:numPr>
        <w:pStyle w:val="Compact"/>
      </w:pPr>
      <w:r>
        <w:t xml:space="preserve">Technical case studies: "Welding Solutions for Zurich’s 2030 Solar Power Grid Expansion"</w:t>
      </w:r>
    </w:p>
    <w:p>
      <w:pPr>
        <w:numPr>
          <w:ilvl w:val="0"/>
          <w:numId w:val="1003"/>
        </w:numPr>
        <w:pStyle w:val="Compact"/>
      </w:pPr>
      <w:r>
        <w:t xml:space="preserve">Regulatory guides: "Swiss Compliance Checklist for Welding in Construction (2024 Edition)"</w:t>
      </w:r>
    </w:p>
    <w:p>
      <w:pPr>
        <w:numPr>
          <w:ilvl w:val="0"/>
          <w:numId w:val="1003"/>
        </w:numPr>
        <w:pStyle w:val="Compact"/>
      </w:pPr>
      <w:r>
        <w:t xml:space="preserve">Videos featuring certified Welder technicians explaining ISO processes in German/English</w:t>
      </w:r>
    </w:p>
    <w:p>
      <w:pPr>
        <w:pStyle w:val="FirstParagraph"/>
      </w:pPr>
      <w:r>
        <w:rPr>
          <w:bCs/>
          <w:b/>
        </w:rPr>
        <w:t xml:space="preserve">Tactical #3: Strategic Partnerships with Zurich Institutions</w:t>
      </w:r>
      <w:r>
        <w:br/>
      </w:r>
      <w:r>
        <w:t xml:space="preserve">Forge alliances with key Zurich entities:</w:t>
      </w:r>
    </w:p>
    <w:p>
      <w:pPr>
        <w:numPr>
          <w:ilvl w:val="0"/>
          <w:numId w:val="1004"/>
        </w:numPr>
        <w:pStyle w:val="Compact"/>
      </w:pPr>
      <w:r>
        <w:t xml:space="preserve">Swiss Federal Institute of Technology (ETH Zurich) for R&amp;D collaboration on sustainable welding techniques</w:t>
      </w:r>
    </w:p>
    <w:p>
      <w:pPr>
        <w:numPr>
          <w:ilvl w:val="0"/>
          <w:numId w:val="1004"/>
        </w:numPr>
        <w:pStyle w:val="Compact"/>
      </w:pPr>
      <w:r>
        <w:t xml:space="preserve">Zurich Construction Chamber for co-hosted workshops on "Future-Proof Welding Standards"</w:t>
      </w:r>
    </w:p>
    <w:p>
      <w:pPr>
        <w:numPr>
          <w:ilvl w:val="0"/>
          <w:numId w:val="1004"/>
        </w:numPr>
        <w:pStyle w:val="Compact"/>
      </w:pPr>
      <w:r>
        <w:t xml:space="preserve">Energy Transition Agency Zürich for priority contracts in hydrogen infrastructure projects</w:t>
      </w:r>
    </w:p>
    <w:bookmarkEnd w:id="24"/>
    <w:bookmarkStart w:id="25" w:name="Xcdd2405e7f4d0f4bf24a6faac9473788b43d214"/>
    <w:p>
      <w:pPr>
        <w:pStyle w:val="Heading2"/>
      </w:pPr>
      <w:r>
        <w:t xml:space="preserve">Budget Allocation (Switzerland Zurich Focus)</w:t>
      </w:r>
    </w:p>
    <w:p>
      <w:pPr>
        <w:pStyle w:val="FirstParagraph"/>
      </w:pPr>
      <w:r>
        <w:t xml:space="preserve">Marketing Activity</w:t>
      </w:r>
    </w:p>
    <w:p>
      <w:pPr>
        <w:pStyle w:val="BodyText"/>
      </w:pPr>
      <w:r>
        <w:t xml:space="preserve">Allocation (% of Budget)</w:t>
      </w:r>
    </w:p>
    <w:p>
      <w:pPr>
        <w:pStyle w:val="BodyText"/>
      </w:pPr>
      <w:r>
        <w:t xml:space="preserve">Zurich-Specific Rationale</w:t>
      </w:r>
    </w:p>
    <w:p>
      <w:pPr>
        <w:pStyle w:val="BodyText"/>
      </w:pPr>
      <w:r>
        <w:t xml:space="preserve">Certification &amp; Personnel Training</w:t>
      </w:r>
    </w:p>
    <w:p>
      <w:pPr>
        <w:pStyle w:val="BodyText"/>
      </w:pPr>
      <w:r>
        <w:t xml:space="preserve">35%</w:t>
      </w:r>
    </w:p>
    <w:p>
      <w:pPr>
        <w:pStyle w:val="BodyText"/>
      </w:pPr>
      <w:r>
        <w:t xml:space="preserve">Required for Swiss market entry; ensures Welder compliance with Zurich regulations</w:t>
      </w:r>
    </w:p>
    <w:p>
      <w:pPr>
        <w:pStyle w:val="BodyText"/>
      </w:pPr>
      <w:r>
        <w:t xml:space="preserve">Digital Targeting (LinkedIn, Google Ads)</w:t>
      </w:r>
    </w:p>
    <w:p>
      <w:pPr>
        <w:pStyle w:val="BodyText"/>
      </w:pPr>
      <w:r>
        <w:t xml:space="preserve">25%</w:t>
      </w:r>
    </w:p>
    <w:p>
      <w:pPr>
        <w:pStyle w:val="BodyText"/>
      </w:pPr>
      <w:r>
        <w:t xml:space="preserve">Zurich industrial firms heavily use LinkedIn for vendor procurement</w:t>
      </w:r>
    </w:p>
    <w:p>
      <w:pPr>
        <w:pStyle w:val="BodyText"/>
      </w:pPr>
      <w:r>
        <w:t xml:space="preserve">Industry Event Sponsorships (Zurich Tech Summit, Energy Fair)</w:t>
      </w:r>
    </w:p>
    <w:p>
      <w:pPr>
        <w:pStyle w:val="BodyText"/>
      </w:pPr>
      <w:r>
        <w:t xml:space="preserve">20%</w:t>
      </w:r>
    </w:p>
    <w:p>
      <w:pPr>
        <w:pStyle w:val="BodyText"/>
      </w:pPr>
      <w:r>
        <w:rPr>
          <w:bCs/>
          <w:b/>
        </w:rPr>
        <w:t xml:space="preserve">Reaches 10,000+ Zurich decision-makers</w:t>
      </w:r>
    </w:p>
    <w:p>
      <w:pPr>
        <w:pStyle w:val="BodyText"/>
      </w:pPr>
      <w:r>
        <w:t xml:space="preserve">Sustainability Content Development</w:t>
      </w:r>
    </w:p>
    <w:p>
      <w:pPr>
        <w:pStyle w:val="BodyText"/>
      </w:pPr>
      <w:r>
        <w:t xml:space="preserve">15%</w:t>
      </w:r>
    </w:p>
    <w:p>
      <w:pPr>
        <w:pStyle w:val="BodyText"/>
      </w:pPr>
      <w:r>
        <w:t xml:space="preserve">Aligns with Zurich’s Green City Strategy; attracts ESG-focused clients</w:t>
      </w:r>
    </w:p>
    <w:p>
      <w:pPr>
        <w:pStyle w:val="BodyText"/>
      </w:pPr>
      <w:r>
        <w:t xml:space="preserve">Client Onboarding &amp; Localization</w:t>
      </w:r>
    </w:p>
    <w:p>
      <w:pPr>
        <w:pStyle w:val="BodyText"/>
      </w:pPr>
      <w:r>
        <w:t xml:space="preserve">5%</w:t>
      </w:r>
    </w:p>
    <w:p>
      <w:pPr>
        <w:pStyle w:val="BodyText"/>
      </w:pPr>
      <w:r>
        <w:t xml:space="preserve">Ensures seamless German/English service for Zurich businesses</w:t>
      </w:r>
    </w:p>
    <w:bookmarkEnd w:id="25"/>
    <w:bookmarkStart w:id="26" w:name="X0fc8e3269fa027e07ef72db76e48e3e56cfc075"/>
    <w:p>
      <w:pPr>
        <w:pStyle w:val="Heading2"/>
      </w:pPr>
      <w:r>
        <w:t xml:space="preserve">Implementation Timeline (Switzerland Zurich Calendar)</w:t>
      </w:r>
    </w:p>
    <w:p>
      <w:pPr>
        <w:pStyle w:val="FirstParagraph"/>
      </w:pPr>
      <w:r>
        <w:rPr>
          <w:bCs/>
          <w:b/>
        </w:rPr>
        <w:t xml:space="preserve">Months 1-3:</w:t>
      </w:r>
      <w:r>
        <w:t xml:space="preserve"> </w:t>
      </w:r>
      <w:r>
        <w:t xml:space="preserve">Achieve ISO 3834 certification; launch Zurich-specific website with German/English toggle; recruit first 5 Swiss-certified Welders.</w:t>
      </w:r>
    </w:p>
    <w:p>
      <w:pPr>
        <w:pStyle w:val="BodyText"/>
      </w:pPr>
      <w:r>
        <w:rPr>
          <w:bCs/>
          <w:b/>
        </w:rPr>
        <w:t xml:space="preserve">Months 4-6:</w:t>
      </w:r>
      <w:r>
        <w:t xml:space="preserve"> </w:t>
      </w:r>
      <w:r>
        <w:t xml:space="preserve">Sponsor Zurich Construction Chamber event; deploy geo-targeted digital campaigns in Oerlikon industrial zone; partner with ETH Zurich for welding technology demo.</w:t>
      </w:r>
    </w:p>
    <w:p>
      <w:pPr>
        <w:pStyle w:val="BodyText"/>
      </w:pPr>
      <w:r>
        <w:rPr>
          <w:bCs/>
          <w:b/>
        </w:rPr>
        <w:t xml:space="preserve">Months 7-9:</w:t>
      </w:r>
      <w:r>
        <w:t xml:space="preserve"> </w:t>
      </w:r>
      <w:r>
        <w:t xml:space="preserve">Secure first renewable energy contract (e.g., solar farm infrastructure in Zürich-Limmattal); publish "Swiss Welding Standards Guide" for local manufacturers.</w:t>
      </w:r>
    </w:p>
    <w:p>
      <w:pPr>
        <w:pStyle w:val="BodyText"/>
      </w:pPr>
      <w:r>
        <w:rPr>
          <w:bCs/>
          <w:b/>
        </w:rPr>
        <w:t xml:space="preserve">Months 10-12:</w:t>
      </w:r>
      <w:r>
        <w:t xml:space="preserve"> </w:t>
      </w:r>
      <w:r>
        <w:t xml:space="preserve">Target 50% of new contracts from Zurich-based ESG projects; conduct client satisfaction survey with focus on Swiss regulatory compliance.</w:t>
      </w:r>
    </w:p>
    <w:bookmarkEnd w:id="26"/>
    <w:bookmarkStart w:id="27" w:name="performance-measurement-framework"/>
    <w:p>
      <w:pPr>
        <w:pStyle w:val="Heading2"/>
      </w:pPr>
      <w:r>
        <w:t xml:space="preserve">Performance Measurement Framework</w:t>
      </w:r>
    </w:p>
    <w:p>
      <w:pPr>
        <w:pStyle w:val="FirstParagraph"/>
      </w:pPr>
      <w:r>
        <w:t xml:space="preserve">We track KPIs exclusively relevant to Switzerland Zurich:</w:t>
      </w:r>
    </w:p>
    <w:p>
      <w:pPr>
        <w:numPr>
          <w:ilvl w:val="0"/>
          <w:numId w:val="1005"/>
        </w:numPr>
        <w:pStyle w:val="Compact"/>
      </w:pPr>
      <w:r>
        <w:rPr>
          <w:bCs/>
          <w:b/>
        </w:rPr>
        <w:t xml:space="preserve">Zurich Market Share:</w:t>
      </w:r>
      <w:r>
        <w:t xml:space="preserve"> </w:t>
      </w:r>
      <w:r>
        <w:t xml:space="preserve">Measured monthly via industry reports from SIA (Swiss Engineering Association)</w:t>
      </w:r>
    </w:p>
    <w:p>
      <w:pPr>
        <w:numPr>
          <w:ilvl w:val="0"/>
          <w:numId w:val="1005"/>
        </w:numPr>
        <w:pStyle w:val="Compact"/>
      </w:pPr>
      <w:r>
        <w:rPr>
          <w:bCs/>
          <w:b/>
        </w:rPr>
        <w:t xml:space="preserve">Certification Compliance Rate:</w:t>
      </w:r>
      <w:r>
        <w:t xml:space="preserve"> </w:t>
      </w:r>
      <w:r>
        <w:t xml:space="preserve">100% of welder jobs must show ISO 9606 documentation</w:t>
      </w:r>
    </w:p>
    <w:p>
      <w:pPr>
        <w:numPr>
          <w:ilvl w:val="0"/>
          <w:numId w:val="1005"/>
        </w:numPr>
        <w:pStyle w:val="Compact"/>
      </w:pPr>
      <w:r>
        <w:rPr>
          <w:bCs/>
          <w:b/>
        </w:rPr>
        <w:t xml:space="preserve">Client Retention in Zurich:</w:t>
      </w:r>
      <w:r>
        <w:t xml:space="preserve"> </w:t>
      </w:r>
      <w:r>
        <w:t xml:space="preserve">Target: 85% within first year (vs. industry avg. of 72%)</w:t>
      </w:r>
    </w:p>
    <w:p>
      <w:pPr>
        <w:numPr>
          <w:ilvl w:val="0"/>
          <w:numId w:val="1005"/>
        </w:numPr>
        <w:pStyle w:val="Compact"/>
      </w:pPr>
      <w:r>
        <w:rPr>
          <w:bCs/>
          <w:b/>
        </w:rPr>
        <w:t xml:space="preserve">Sustainability Impact:</w:t>
      </w:r>
      <w:r>
        <w:t xml:space="preserve"> </w:t>
      </w:r>
      <w:r>
        <w:t xml:space="preserve">Track % of contracts from Zurich energy transition initiatives</w:t>
      </w:r>
    </w:p>
    <w:bookmarkEnd w:id="27"/>
    <w:bookmarkStart w:id="28" w:name="Xdbd29e28fd90b80ac81401e3ba70150ceff1c41"/>
    <w:p>
      <w:pPr>
        <w:pStyle w:val="Heading2"/>
      </w:pPr>
      <w:r>
        <w:t xml:space="preserve">Conclusion: Why This Marketing Plan Wins in Switzerland Zurich</w:t>
      </w:r>
    </w:p>
    <w:p>
      <w:pPr>
        <w:pStyle w:val="FirstParagraph"/>
      </w:pPr>
      <w:r>
        <w:t xml:space="preserve">This Marketing Plan is not merely a business strategy—it’s a commitment to elevating welding standards in Switzerland Zurich. By embedding Swiss certification, linguistic precision, and location-specific expertise into every service offering, PrecisionWeld transcends traditional vendor status to become an integral partner for Zurich’s engineering ecosystem. The plan directly responds to the city’s dual imperatives: maintaining its global reputation for quality while advancing sustainable infrastructure. As one Zurich manufacturing executive recently stated, "In Switzerland, welding isn’t just a process—it’s a promise of safety and excellence." Our Marketing Plan transforms that promise into market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Welding Services for Switzerland Zurich</dc:title>
  <dc:creator/>
  <dc:language>en</dc:language>
  <cp:keywords/>
  <dcterms:created xsi:type="dcterms:W3CDTF">2026-07-23T16:43:36Z</dcterms:created>
  <dcterms:modified xsi:type="dcterms:W3CDTF">2026-07-23T16:43:36Z</dcterms:modified>
</cp:coreProperties>
</file>

<file path=docProps/custom.xml><?xml version="1.0" encoding="utf-8"?>
<Properties xmlns="http://schemas.openxmlformats.org/officeDocument/2006/custom-properties" xmlns:vt="http://schemas.openxmlformats.org/officeDocument/2006/docPropsVTypes"/>
</file>