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X88454c7fdd3d8399db55c68416abf2518624470"/>
    <w:p>
      <w:pPr>
        <w:pStyle w:val="Heading1"/>
      </w:pPr>
      <w:r>
        <w:t xml:space="preserve">Comprehensive Marketing Plan for Premium Welder Services in United Arab Emirates Dubai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establishing "PrecisionWeld UAE," a premier provider of industrial welding services targeting Dubai's rapidly expanding construction, oil &amp; gas, and manufacturing sectors. The plan details how we will position ourselves as the most reliable and technologically advanced</w:t>
      </w:r>
      <w:r>
        <w:t xml:space="preserve"> </w:t>
      </w:r>
      <w:r>
        <w:rPr>
          <w:iCs/>
          <w:i/>
        </w:rPr>
        <w:t xml:space="preserve">Welder</w:t>
      </w:r>
      <w:r>
        <w:t xml:space="preserve"> </w:t>
      </w:r>
      <w:r>
        <w:t xml:space="preserve">solution in the United Arab Emirates Dubai market. With Dubai's construction boom projected to exceed $100 billion annually through 2025, our specialized welding services address critical infrastructure needs while ensuring compliance with stringent UAE safety standards. This document serves as the definitive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for capturing 15% market share within three years of launch in the United Arab Emirates Dubai ecosystem.</w:t>
      </w:r>
    </w:p>
    <w:bookmarkEnd w:id="20"/>
    <w:bookmarkStart w:id="21" w:name="Xc971d03b5d151c516e16c52b13cf0f2ddedb183"/>
    <w:p>
      <w:pPr>
        <w:pStyle w:val="Heading2"/>
      </w:pPr>
      <w:r>
        <w:t xml:space="preserve">Market Analysis: Opportunities in Dubai's Welding Sector</w:t>
      </w:r>
    </w:p>
    <w:p>
      <w:pPr>
        <w:pStyle w:val="FirstParagraph"/>
      </w:pPr>
      <w:r>
        <w:t xml:space="preserve">Dubai's economy remains heavily driven by construction, with over 300 active mega-projects including Expo City, Dubai South, and numerous high-rise developments. These projects demand certified welding services exceeding 50% of all mechanical installations. The United Arab Emirates Dubai market currently faces a critical shortage of certified</w:t>
      </w:r>
      <w:r>
        <w:t xml:space="preserve"> </w:t>
      </w:r>
      <w:r>
        <w:rPr>
          <w:iCs/>
          <w:i/>
        </w:rPr>
        <w:t xml:space="preserve">Welder</w:t>
      </w:r>
      <w:r>
        <w:t xml:space="preserve"> </w:t>
      </w:r>
      <w:r>
        <w:t xml:space="preserve">technicians meeting international standards (ASME, API 1104), creating an urgent opportunity for PrecisionWeld UAE. Competitor analysis reveals that existing service providers lack both technological integration (IoT welding monitoring) and industry-specific specialization. Our unique value proposition combines certified AWS-certified welders with real-time quality assurance systems – a first in United Arab Emirates Dubai.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initially target three high-value segments in Dubai: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Giants</w:t>
      </w:r>
      <w:r>
        <w:t xml:space="preserve">: Emaar, Nakheel, and Deyaar for residential/commercial projects requiring 50+ welder hours monthly.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Oil &amp; Gas Facilities</w:t>
      </w:r>
      <w:r>
        <w:t xml:space="preserve">: ADNOC subsidiaries and offshore contractors needing specialized pipeline welding under harsh conditions.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Plants</w:t>
      </w:r>
      <w:r>
        <w:t xml:space="preserve">: Automotive (e.g., McLaren factory) and heavy machinery manufacturers requiring precision welding in production lines.</w:t>
      </w:r>
    </w:p>
    <w:p>
      <w:pPr>
        <w:pStyle w:val="FirstParagraph"/>
      </w:pPr>
      <w:r>
        <w:t xml:space="preserve">Collectively, these segments represent 78% of Dubai's high-stakes welding demand, with annual spend exceeding $220 million. Our focus on the United Arab Emirates Dubai market allows for hyper-localized service delivery within 30 minutes of any project site.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45% brand recognition among target sectors in Dubai within 18 months.</w:t>
      </w:r>
    </w:p>
    <w:p>
      <w:pPr>
        <w:numPr>
          <w:ilvl w:val="0"/>
          <w:numId w:val="1002"/>
        </w:numPr>
        <w:pStyle w:val="Compact"/>
      </w:pPr>
      <w:r>
        <w:t xml:space="preserve">Secure contracts with 12 major construction firms and 3 oil &amp; gas operators by Year 2.</w:t>
      </w:r>
    </w:p>
    <w:p>
      <w:pPr>
        <w:numPr>
          <w:ilvl w:val="0"/>
          <w:numId w:val="1002"/>
        </w:numPr>
        <w:pStyle w:val="Compact"/>
      </w:pPr>
      <w:r>
        <w:t xml:space="preserve">Attain a customer retention rate of ≥90% through service excellence (exceeding UAE industry average of 75%).</w:t>
      </w:r>
    </w:p>
    <w:p>
      <w:pPr>
        <w:numPr>
          <w:ilvl w:val="0"/>
          <w:numId w:val="1002"/>
        </w:numPr>
        <w:pStyle w:val="Compact"/>
      </w:pPr>
      <w:r>
        <w:t xml:space="preserve">Generate $4.5M in revenue from United Arab Emirates Dubai projects by end of Year 2.</w:t>
      </w:r>
    </w:p>
    <w:bookmarkEnd w:id="23"/>
    <w:bookmarkStart w:id="28" w:name="Xceb85fbc7a79b790bf816346cc263d074cb7cdc"/>
    <w:p>
      <w:pPr>
        <w:pStyle w:val="Heading2"/>
      </w:pPr>
      <w:r>
        <w:t xml:space="preserve">Integrated Marketing Strategy: The 4Ps for Dubai's Welding Market</w:t>
      </w:r>
    </w:p>
    <w:bookmarkStart w:id="24" w:name="product-innovation-beyond-basic-welding"/>
    <w:p>
      <w:pPr>
        <w:pStyle w:val="Heading3"/>
      </w:pPr>
      <w:r>
        <w:t xml:space="preserve">Product Innovation: Beyond Basic Welding</w:t>
      </w:r>
    </w:p>
    <w:p>
      <w:pPr>
        <w:pStyle w:val="FirstParagraph"/>
      </w:pPr>
      <w:r>
        <w:t xml:space="preserve">PrecisionWeld UAE introduces three service tiers: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Standard Welder Package</w:t>
      </w:r>
      <w:r>
        <w:t xml:space="preserve">: Certified AWS D1.1 welding for structural steel (common in Dubai construction)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Fusion Service</w:t>
      </w:r>
      <w:r>
        <w:t xml:space="preserve">: IoT-enabled welding with real-time quality tracking via our mobile app (unique in United Arab Emirates Dubai market)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Response Welder</w:t>
      </w:r>
      <w:r>
        <w:t xml:space="preserve">: 24/7 rapid deployment for critical infrastructure failures (e.g., Dubai Metro maintenance)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We reject commodity pricing. Our rates are 10-15% above competitors but justified through:</w:t>
      </w:r>
    </w:p>
    <w:p>
      <w:pPr>
        <w:numPr>
          <w:ilvl w:val="0"/>
          <w:numId w:val="1004"/>
        </w:numPr>
        <w:pStyle w:val="Compact"/>
      </w:pPr>
      <w:r>
        <w:t xml:space="preserve">Reduced project delays (avg. 22% faster turnaround via digital tracking)</w:t>
      </w:r>
    </w:p>
    <w:p>
      <w:pPr>
        <w:numPr>
          <w:ilvl w:val="0"/>
          <w:numId w:val="1004"/>
        </w:numPr>
        <w:pStyle w:val="Compact"/>
      </w:pPr>
      <w:r>
        <w:t xml:space="preserve">Zero rework costs (98% first-time compliance with UAE Ministry of Energy standards)</w:t>
      </w:r>
    </w:p>
    <w:p>
      <w:pPr>
        <w:numPr>
          <w:ilvl w:val="0"/>
          <w:numId w:val="1004"/>
        </w:numPr>
        <w:pStyle w:val="Compact"/>
      </w:pPr>
      <w:r>
        <w:t xml:space="preserve">Premium support: Dedicated account manager for each client in Dubai</w:t>
      </w:r>
    </w:p>
    <w:bookmarkEnd w:id="25"/>
    <w:bookmarkStart w:id="26" w:name="Xbcfca1319e854ed858bfe0fcb12620836a0a2cc"/>
    <w:p>
      <w:pPr>
        <w:pStyle w:val="Heading3"/>
      </w:pPr>
      <w:r>
        <w:t xml:space="preserve">Place &amp; Distribution: Dubai-Centric Logistics</w:t>
      </w:r>
    </w:p>
    <w:p>
      <w:pPr>
        <w:pStyle w:val="FirstParagraph"/>
      </w:pPr>
      <w:r>
        <w:t xml:space="preserve">We operate exclusively from a strategically located 10,000 sqm facility in Dubai Industrial City, enabling same-day service across all emirates. All equipment is UAE-registered with Dubai Municipality, ensuring seamless compliance. Our mobile welding units (5 fully equipped trucks) provide on-site service without disrupting project timelines – a critical advantage over competitors requiring off-site welding.</w:t>
      </w:r>
    </w:p>
    <w:bookmarkEnd w:id="26"/>
    <w:bookmarkStart w:id="27" w:name="Xcddc7ff16592c44aaf464871539397080255de0"/>
    <w:p>
      <w:pPr>
        <w:pStyle w:val="Heading3"/>
      </w:pPr>
      <w:r>
        <w:t xml:space="preserve">Promotion: Building Trust in Dubai's Competitive Market</w:t>
      </w:r>
    </w:p>
    <w:p>
      <w:pPr>
        <w:pStyle w:val="FirstParagraph"/>
      </w:pPr>
      <w:r>
        <w:t xml:space="preserve">Our promotion strategy combines digital precision with Dubai's relationship-driven culture: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Industry Events</w:t>
      </w:r>
      <w:r>
        <w:t xml:space="preserve">: Sponsorship of Gulf Construction Summit (Dubai) and ADNOC Engineering Conferences to showcase our certified welders.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Marketing</w:t>
      </w:r>
      <w:r>
        <w:t xml:space="preserve">: "Welding Excellence" webinar series featuring our lead welder explaining UAE-specific challenges (e.g., sand corrosion, high-temperature tolerance).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</w:t>
      </w:r>
      <w:r>
        <w:t xml:space="preserve">: 15% discount for existing clients referring new projects in United Arab Emirates Dubai.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Partnerships</w:t>
      </w:r>
      <w:r>
        <w:t xml:space="preserve">: Joint compliance workshops with Dubai Municipality to position PrecisionWeld as the official welding partner for municipal projects.</w:t>
      </w:r>
    </w:p>
    <w:bookmarkEnd w:id="27"/>
    <w:bookmarkEnd w:id="28"/>
    <w:bookmarkStart w:id="29" w:name="budget-allocation-strategic-investment"/>
    <w:p>
      <w:pPr>
        <w:pStyle w:val="Heading2"/>
      </w:pPr>
      <w:r>
        <w:t xml:space="preserve">Budget Allocation: Strategic Investment</w:t>
      </w:r>
    </w:p>
    <w:p>
      <w:pPr>
        <w:pStyle w:val="FirstParagraph"/>
      </w:pPr>
      <w:r>
        <w:t xml:space="preserve">Total Year 1 marketing budget: $385,000 (7.5% of projected revenue). Breakdown:</w:t>
      </w:r>
    </w:p>
    <w:p>
      <w:pPr>
        <w:numPr>
          <w:ilvl w:val="0"/>
          <w:numId w:val="1006"/>
        </w:numPr>
        <w:pStyle w:val="Compact"/>
      </w:pPr>
      <w:r>
        <w:t xml:space="preserve">45% Digital Advertising (Geo-targeted LinkedIn/Google ads for Dubai project managers)</w:t>
      </w:r>
    </w:p>
    <w:p>
      <w:pPr>
        <w:numPr>
          <w:ilvl w:val="0"/>
          <w:numId w:val="1006"/>
        </w:numPr>
        <w:pStyle w:val="Compact"/>
      </w:pPr>
      <w:r>
        <w:t xml:space="preserve">25% Event Sponsorships &amp; Trade Shows</w:t>
      </w:r>
    </w:p>
    <w:p>
      <w:pPr>
        <w:numPr>
          <w:ilvl w:val="0"/>
          <w:numId w:val="1006"/>
        </w:numPr>
        <w:pStyle w:val="Compact"/>
      </w:pPr>
      <w:r>
        <w:t xml:space="preserve">18% Content Creation (Videos showcasing welder certifications in Dubai projects)</w:t>
      </w:r>
    </w:p>
    <w:p>
      <w:pPr>
        <w:numPr>
          <w:ilvl w:val="0"/>
          <w:numId w:val="1006"/>
        </w:numPr>
        <w:pStyle w:val="Compact"/>
      </w:pPr>
      <w:r>
        <w:t xml:space="preserve">12% Relationship Marketing (Client hospitality at Dubai business events)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Licensing in Dubai; Hire 3 lead welders; Launch website with UAE compliance badges.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 Gulf Construction Summit (Dubai); Begin pilot with Emaar for residential projects.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IoT welding system; Secure first oil &amp; gas contract (ADNOC subsidiary).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Target: $1.8M revenue in United Arab Emirates Dubai.</w:t>
            </w:r>
          </w:p>
        </w:tc>
      </w:tr>
    </w:tbl>
    <w:bookmarkEnd w:id="30"/>
    <w:bookmarkStart w:id="31" w:name="evaluation-metrics-control-mechanisms"/>
    <w:p>
      <w:pPr>
        <w:pStyle w:val="Heading2"/>
      </w:pPr>
      <w:r>
        <w:t xml:space="preserve">Evaluation Metrics &amp; Control Mechanisms</w:t>
      </w:r>
    </w:p>
    <w:p>
      <w:pPr>
        <w:pStyle w:val="FirstParagraph"/>
      </w:pPr>
      <w:r>
        <w:t xml:space="preserve">We track success through UAE-specific KPIs:</w:t>
      </w:r>
    </w:p>
    <w:p>
      <w:pPr>
        <w:numPr>
          <w:ilvl w:val="0"/>
          <w:numId w:val="1007"/>
        </w:numPr>
        <w:pStyle w:val="Compact"/>
      </w:pPr>
      <w:r>
        <w:t xml:space="preserve">Client Acquisition Cost (CAC): Target ≤$18,000 (vs. industry avg. $25,000)</w:t>
      </w:r>
    </w:p>
    <w:p>
      <w:pPr>
        <w:numPr>
          <w:ilvl w:val="0"/>
          <w:numId w:val="1007"/>
        </w:numPr>
        <w:pStyle w:val="Compact"/>
      </w:pPr>
      <w:r>
        <w:t xml:space="preserve">Welder Certification Rate: 100% of technicians AWS certified within UAE standards</w:t>
      </w:r>
    </w:p>
    <w:p>
      <w:pPr>
        <w:numPr>
          <w:ilvl w:val="0"/>
          <w:numId w:val="1007"/>
        </w:numPr>
        <w:pStyle w:val="Compact"/>
      </w:pPr>
      <w:r>
        <w:t xml:space="preserve">Project Compliance Score: Measured via Dubai Municipality audit results</w:t>
      </w:r>
    </w:p>
    <w:p>
      <w:pPr>
        <w:numPr>
          <w:ilvl w:val="0"/>
          <w:numId w:val="1007"/>
        </w:numPr>
        <w:pStyle w:val="Compact"/>
      </w:pPr>
      <w:r>
        <w:t xml:space="preserve">Market Share Growth: Quarterly tracking against competitors in Dubai market reports</w:t>
      </w:r>
    </w:p>
    <w:bookmarkEnd w:id="31"/>
    <w:bookmarkStart w:id="32" w:name="Xf3e6560d3c291137db88e86096d1122f3fa83b6"/>
    <w:p>
      <w:pPr>
        <w:pStyle w:val="Heading2"/>
      </w:pPr>
      <w:r>
        <w:t xml:space="preserve">Conclusion: The Future of Welding in United Arab Emirates Dubai</w:t>
      </w:r>
    </w:p>
    <w:p>
      <w:pPr>
        <w:pStyle w:val="FirstParagraph"/>
      </w:pPr>
      <w:r>
        <w:t xml:space="preserve">PrecisionWeld UAE's Marketing Plan transforms welding from a commodity into a strategic differentiator for Dubai's infrastructure growth. By embedding our brand within the fabric of United Arab Emirates Dubai's development narrative, we position every certified</w:t>
      </w:r>
      <w:r>
        <w:t xml:space="preserve"> </w:t>
      </w:r>
      <w:r>
        <w:rPr>
          <w:iCs/>
          <w:i/>
        </w:rPr>
        <w:t xml:space="preserve">Welder</w:t>
      </w:r>
      <w:r>
        <w:t xml:space="preserve"> </w:t>
      </w:r>
      <w:r>
        <w:t xml:space="preserve">as an engineering partner – not just a service provider. This plan ensures we don't just enter the market but redefine it through technology, compliance, and unwavering focus on Dubai's unique operational landscape. In a city where precision is non-negotiable, PrecisionWeld UAE will become synonymous with excellence in welding – the essential link in Dubai's construction chain.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Welder Services in United Arab Emirates Dubai</dc:title>
  <dc:creator/>
  <dc:language>en</dc:language>
  <cp:keywords/>
  <dcterms:created xsi:type="dcterms:W3CDTF">2026-07-23T18:06:10Z</dcterms:created>
  <dcterms:modified xsi:type="dcterms:W3CDTF">2026-07-23T18:06:10Z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