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Advanced</w:t>
      </w:r>
      <w:r>
        <w:t xml:space="preserve"> </w:t>
      </w:r>
      <w:r>
        <w:t xml:space="preserve">Welder</w:t>
      </w:r>
      <w:r>
        <w:t xml:space="preserve"> </w:t>
      </w:r>
      <w:r>
        <w:t xml:space="preserve">Solutions</w:t>
      </w:r>
      <w:r>
        <w:t xml:space="preserve"> </w:t>
      </w:r>
      <w:r>
        <w:t xml:space="preserve">for</w:t>
      </w:r>
      <w:r>
        <w:t xml:space="preserve"> </w:t>
      </w:r>
      <w:r>
        <w:t xml:space="preserve">United</w:t>
      </w:r>
      <w:r>
        <w:t xml:space="preserve"> </w:t>
      </w:r>
      <w:r>
        <w:t xml:space="preserve">States</w:t>
      </w:r>
      <w:r>
        <w:t xml:space="preserve"> </w:t>
      </w:r>
      <w:r>
        <w:t xml:space="preserve">Houston</w:t>
      </w:r>
    </w:p>
    <w:bookmarkStart w:id="31" w:name="X25b11b2ff420542687d22e9f234463ab49ca63c"/>
    <w:p>
      <w:pPr>
        <w:pStyle w:val="Heading1"/>
      </w:pPr>
      <w:r>
        <w:t xml:space="preserve">Comprehensive Marketing Plan: Premium Welder Solutions for United States Houston Market</w:t>
      </w:r>
    </w:p>
    <w:bookmarkStart w:id="20" w:name="executive-summary"/>
    <w:p>
      <w:pPr>
        <w:pStyle w:val="Heading2"/>
      </w:pPr>
      <w:r>
        <w:t xml:space="preserve">Executive Summary</w:t>
      </w:r>
    </w:p>
    <w:p>
      <w:pPr>
        <w:pStyle w:val="FirstParagraph"/>
      </w:pPr>
      <w:r>
        <w:t xml:space="preserve">This Marketing Plan outlines the strategic deployment of our premium industrial welder product line targeting the dynamic construction, manufacturing, and automotive sectors across United States Houston. As Houston continues to grow as a major U.S. industrial hub with over 300,000 construction jobs and $17 billion in annual infrastructure investments, we identify an urgent need for reliable welding solutions that meet the unique demands of this market. Our Advanced Welder Pro series addresses critical gaps in durability, efficiency, and safety – positioning us to capture 15% market share within three years through hyper-localized strategies.</w:t>
      </w:r>
    </w:p>
    <w:bookmarkEnd w:id="20"/>
    <w:bookmarkStart w:id="21" w:name="X4ba6cd6247112cb12b7f10993cd02267ecd0212"/>
    <w:p>
      <w:pPr>
        <w:pStyle w:val="Heading2"/>
      </w:pPr>
      <w:r>
        <w:t xml:space="preserve">Market Analysis: Houston-Specific Opportunities</w:t>
      </w:r>
    </w:p>
    <w:p>
      <w:pPr>
        <w:pStyle w:val="FirstParagraph"/>
      </w:pPr>
      <w:r>
        <w:t xml:space="preserve">United States Houston presents unparalleled opportunities for welder manufacturers. The city's energy sector (accounting for 40% of Texas' oil/gas production), booming shipbuilding industry at Port of Houston (3rd largest U.S. port), and rapid commercial construction (12% annual growth in high-rises) create insatiable demand. However, current welder solutions struggle with three Houston-specific challenges: extreme humidity affecting equipment performance, frequent power fluctuations during Gulf Coast storms, and the need for multi-gas compatibility in refinery work. Our Marketing Plan directly addresses these pain points through engineered product adaptations.</w:t>
      </w:r>
    </w:p>
    <w:bookmarkEnd w:id="21"/>
    <w:bookmarkStart w:id="22" w:name="target-audience-segmentation"/>
    <w:p>
      <w:pPr>
        <w:pStyle w:val="Heading2"/>
      </w:pPr>
      <w:r>
        <w:t xml:space="preserve">Target Audience Segmentation</w:t>
      </w:r>
    </w:p>
    <w:p>
      <w:pPr>
        <w:pStyle w:val="FirstParagraph"/>
      </w:pPr>
      <w:r>
        <w:t xml:space="preserve">We focus on three high-value Houston segments:</w:t>
      </w:r>
    </w:p>
    <w:p>
      <w:pPr>
        <w:numPr>
          <w:ilvl w:val="0"/>
          <w:numId w:val="1001"/>
        </w:numPr>
        <w:pStyle w:val="Compact"/>
      </w:pPr>
      <w:r>
        <w:rPr>
          <w:bCs/>
          <w:b/>
        </w:rPr>
        <w:t xml:space="preserve">Industrial Contractors (65% of target):</w:t>
      </w:r>
      <w:r>
        <w:t xml:space="preserve"> </w:t>
      </w:r>
      <w:r>
        <w:t xml:space="preserve">Companies like Bechtel and Fluor managing major energy projects. They require rugged welders with 10,000+ hour lifespans and 24/7 support.</w:t>
      </w:r>
    </w:p>
    <w:p>
      <w:pPr>
        <w:numPr>
          <w:ilvl w:val="0"/>
          <w:numId w:val="1001"/>
        </w:numPr>
        <w:pStyle w:val="Compact"/>
      </w:pPr>
      <w:r>
        <w:rPr>
          <w:bCs/>
          <w:b/>
        </w:rPr>
        <w:t xml:space="preserve">Automotive Repair Chains (25% of target):</w:t>
      </w:r>
      <w:r>
        <w:t xml:space="preserve"> </w:t>
      </w:r>
      <w:r>
        <w:t xml:space="preserve">Dealerships (Toyota, Ford) and collision centers needing portable welders for fleet repairs. Houston has over 5,800 auto shops demanding quick turnaround times.</w:t>
      </w:r>
    </w:p>
    <w:p>
      <w:pPr>
        <w:numPr>
          <w:ilvl w:val="0"/>
          <w:numId w:val="1001"/>
        </w:numPr>
        <w:pStyle w:val="Compact"/>
      </w:pPr>
      <w:r>
        <w:rPr>
          <w:bCs/>
          <w:b/>
        </w:rPr>
        <w:t xml:space="preserve">Skilled Trade Apprentices (10% of target):</w:t>
      </w:r>
      <w:r>
        <w:t xml:space="preserve"> </w:t>
      </w:r>
      <w:r>
        <w:t xml:space="preserve">Houston Community College and Lone Star College welding programs seeking durable training equipment at accessible pricing.</w:t>
      </w:r>
    </w:p>
    <w:bookmarkEnd w:id="22"/>
    <w:bookmarkStart w:id="23" w:name="marketing-objectives-12-36-months"/>
    <w:p>
      <w:pPr>
        <w:pStyle w:val="Heading2"/>
      </w:pPr>
      <w:r>
        <w:t xml:space="preserve">Marketing Objectives (12-36 Months)</w:t>
      </w:r>
    </w:p>
    <w:p>
      <w:pPr>
        <w:pStyle w:val="FirstParagraph"/>
      </w:pPr>
      <w:r>
        <w:rPr>
          <w:bCs/>
          <w:b/>
        </w:rPr>
        <w:t xml:space="preserve">Primary Goal:</w:t>
      </w:r>
      <w:r>
        <w:t xml:space="preserve"> </w:t>
      </w:r>
      <w:r>
        <w:t xml:space="preserve">Achieve $8.5M in sales revenue from United States Houston by Year 3 with 45% gross margins.</w:t>
      </w:r>
    </w:p>
    <w:p>
      <w:pPr>
        <w:pStyle w:val="BodyText"/>
      </w:pPr>
      <w:r>
        <w:rPr>
          <w:bCs/>
          <w:b/>
        </w:rPr>
        <w:t xml:space="preserve">Specific KPIs:</w:t>
      </w:r>
    </w:p>
    <w:p>
      <w:pPr>
        <w:numPr>
          <w:ilvl w:val="0"/>
          <w:numId w:val="1002"/>
        </w:numPr>
        <w:pStyle w:val="Compact"/>
      </w:pPr>
      <w:r>
        <w:t xml:space="preserve">Secure contracts with 12+ major Houston contractors (e.g., Kiewit, Tutor Perini) within 18 months</w:t>
      </w:r>
    </w:p>
    <w:p>
      <w:pPr>
        <w:numPr>
          <w:ilvl w:val="0"/>
          <w:numId w:val="1002"/>
        </w:numPr>
        <w:pStyle w:val="Compact"/>
      </w:pPr>
      <w:r>
        <w:t xml:space="preserve">Capture 7% market share in industrial welder segment by Year 2</w:t>
      </w:r>
    </w:p>
    <w:p>
      <w:pPr>
        <w:numPr>
          <w:ilvl w:val="0"/>
          <w:numId w:val="1002"/>
        </w:numPr>
        <w:pStyle w:val="Compact"/>
      </w:pPr>
      <w:r>
        <w:t xml:space="preserve">Attain 90% customer retention rate through Houston-based service centers</w:t>
      </w:r>
    </w:p>
    <w:p>
      <w:pPr>
        <w:numPr>
          <w:ilvl w:val="0"/>
          <w:numId w:val="1002"/>
        </w:numPr>
        <w:pStyle w:val="Compact"/>
      </w:pPr>
      <w:r>
        <w:t xml:space="preserve">Generate $1.2M in qualified leads from Texas-specific digital campaigns</w:t>
      </w:r>
    </w:p>
    <w:bookmarkEnd w:id="23"/>
    <w:bookmarkStart w:id="24" w:name="Xa4d91b6aeba410f5e971c78c4c3abb60229252f"/>
    <w:p>
      <w:pPr>
        <w:pStyle w:val="Heading2"/>
      </w:pPr>
      <w:r>
        <w:t xml:space="preserve">Product Strategy: Houston-Optimized Welder Solutions</w:t>
      </w:r>
    </w:p>
    <w:p>
      <w:pPr>
        <w:pStyle w:val="FirstParagraph"/>
      </w:pPr>
      <w:r>
        <w:t xml:space="preserve">Our Advanced Welder Pro series features Houston-specific engineering:</w:t>
      </w:r>
    </w:p>
    <w:p>
      <w:pPr>
        <w:numPr>
          <w:ilvl w:val="0"/>
          <w:numId w:val="1003"/>
        </w:numPr>
        <w:pStyle w:val="Compact"/>
      </w:pPr>
      <w:r>
        <w:rPr>
          <w:bCs/>
          <w:b/>
        </w:rPr>
        <w:t xml:space="preserve">Humidity Resistance:</w:t>
      </w:r>
      <w:r>
        <w:t xml:space="preserve"> </w:t>
      </w:r>
      <w:r>
        <w:t xml:space="preserve">IP67-rated seals and corrosion-proof coatings for Houston's 70% average humidity</w:t>
      </w:r>
    </w:p>
    <w:p>
      <w:pPr>
        <w:numPr>
          <w:ilvl w:val="0"/>
          <w:numId w:val="1003"/>
        </w:numPr>
        <w:pStyle w:val="Compact"/>
      </w:pPr>
      <w:r>
        <w:rPr>
          <w:bCs/>
          <w:b/>
        </w:rPr>
        <w:t xml:space="preserve">Power Stability:</w:t>
      </w:r>
      <w:r>
        <w:t xml:space="preserve"> </w:t>
      </w:r>
      <w:r>
        <w:t xml:space="preserve">Built-in surge protection for Houston's frequent grid fluctuations (12% higher than national average)</w:t>
      </w:r>
    </w:p>
    <w:p>
      <w:pPr>
        <w:numPr>
          <w:ilvl w:val="0"/>
          <w:numId w:val="1003"/>
        </w:numPr>
        <w:pStyle w:val="Compact"/>
      </w:pPr>
      <w:r>
        <w:rPr>
          <w:bCs/>
          <w:b/>
        </w:rPr>
        <w:t xml:space="preserve">Multigas Compatibility:</w:t>
      </w:r>
      <w:r>
        <w:t xml:space="preserve"> </w:t>
      </w:r>
      <w:r>
        <w:t xml:space="preserve">Pre-configured settings for acetylene, argon, and CO2 – essential for oil/gas maintenance</w:t>
      </w:r>
    </w:p>
    <w:p>
      <w:pPr>
        <w:numPr>
          <w:ilvl w:val="0"/>
          <w:numId w:val="1003"/>
        </w:numPr>
        <w:pStyle w:val="Compact"/>
      </w:pPr>
      <w:r>
        <w:rPr>
          <w:bCs/>
          <w:b/>
        </w:rPr>
        <w:t xml:space="preserve">Portability:</w:t>
      </w:r>
      <w:r>
        <w:t xml:space="preserve"> </w:t>
      </w:r>
      <w:r>
        <w:t xml:space="preserve">50% lighter weight than competitors for ease of transport across Houston's construction sites</w:t>
      </w:r>
    </w:p>
    <w:bookmarkEnd w:id="24"/>
    <w:bookmarkStart w:id="25" w:name="pricing-distribution-strategy"/>
    <w:p>
      <w:pPr>
        <w:pStyle w:val="Heading2"/>
      </w:pPr>
      <w:r>
        <w:t xml:space="preserve">Pricing &amp; Distribution Strategy</w:t>
      </w:r>
    </w:p>
    <w:p>
      <w:pPr>
        <w:pStyle w:val="FirstParagraph"/>
      </w:pPr>
      <w:r>
        <w:t xml:space="preserve">We implement a tiered pricing model reflecting Houston's market dynamics:</w:t>
      </w:r>
    </w:p>
    <w:p>
      <w:pPr>
        <w:numPr>
          <w:ilvl w:val="0"/>
          <w:numId w:val="1004"/>
        </w:numPr>
        <w:pStyle w:val="Compact"/>
      </w:pPr>
      <w:r>
        <w:rPr>
          <w:bCs/>
          <w:b/>
        </w:rPr>
        <w:t xml:space="preserve">Industrial Tier ($4,800-$8,200):</w:t>
      </w:r>
      <w:r>
        <w:t xml:space="preserve"> </w:t>
      </w:r>
      <w:r>
        <w:t xml:space="preserve">Bulk discounts for contractors with 3+ units (5% savings) and financing through Houston-based banks</w:t>
      </w:r>
    </w:p>
    <w:p>
      <w:pPr>
        <w:numPr>
          <w:ilvl w:val="0"/>
          <w:numId w:val="1004"/>
        </w:numPr>
        <w:pStyle w:val="Compact"/>
      </w:pPr>
      <w:r>
        <w:rPr>
          <w:bCs/>
          <w:b/>
        </w:rPr>
        <w:t xml:space="preserve">Automotive Tier ($2,150-$3,999):</w:t>
      </w:r>
      <w:r>
        <w:t xml:space="preserve"> </w:t>
      </w:r>
      <w:r>
        <w:t xml:space="preserve">Competitive pricing with free mobile service vans for emergency repairs within 4 hours of call</w:t>
      </w:r>
    </w:p>
    <w:p>
      <w:pPr>
        <w:numPr>
          <w:ilvl w:val="0"/>
          <w:numId w:val="1004"/>
        </w:numPr>
        <w:pStyle w:val="Compact"/>
      </w:pPr>
      <w:r>
        <w:rPr>
          <w:bCs/>
          <w:b/>
        </w:rPr>
        <w:t xml:space="preserve">Educational Tier ($1,800):</w:t>
      </w:r>
      <w:r>
        <w:t xml:space="preserve"> </w:t>
      </w:r>
      <w:r>
        <w:t xml:space="preserve">Special pricing for Houston community colleges through partnership programs</w:t>
      </w:r>
    </w:p>
    <w:p>
      <w:pPr>
        <w:pStyle w:val="FirstParagraph"/>
      </w:pPr>
      <w:r>
        <w:t xml:space="preserve">Distribution leverages Houston's logistics advantage:</w:t>
      </w:r>
    </w:p>
    <w:p>
      <w:pPr>
        <w:numPr>
          <w:ilvl w:val="0"/>
          <w:numId w:val="1005"/>
        </w:numPr>
        <w:pStyle w:val="Compact"/>
      </w:pPr>
      <w:r>
        <w:t xml:space="preserve">Primary warehouse at Port of Houston (3.5 miles from downtown)</w:t>
      </w:r>
    </w:p>
    <w:p>
      <w:pPr>
        <w:numPr>
          <w:ilvl w:val="0"/>
          <w:numId w:val="1005"/>
        </w:numPr>
        <w:pStyle w:val="Compact"/>
      </w:pPr>
      <w:r>
        <w:t xml:space="preserve">Strategic partnerships with local suppliers (e.g., Dallas-based equipment distributor) for 24-hour delivery</w:t>
      </w:r>
    </w:p>
    <w:p>
      <w:pPr>
        <w:numPr>
          <w:ilvl w:val="0"/>
          <w:numId w:val="1005"/>
        </w:numPr>
        <w:pStyle w:val="Compact"/>
      </w:pPr>
      <w:r>
        <w:t xml:space="preserve">Direct sales team based in Houston's Energy Corridor with on-site demonstration units</w:t>
      </w:r>
    </w:p>
    <w:bookmarkEnd w:id="25"/>
    <w:bookmarkStart w:id="26" w:name="Xbabafe5b20d82082582ad278c38f4f5aa303a53"/>
    <w:p>
      <w:pPr>
        <w:pStyle w:val="Heading2"/>
      </w:pPr>
      <w:r>
        <w:t xml:space="preserve">Promotion Plan: Hyper-Local Houston Campaigns</w:t>
      </w:r>
    </w:p>
    <w:p>
      <w:pPr>
        <w:pStyle w:val="FirstParagraph"/>
      </w:pPr>
      <w:r>
        <w:t xml:space="preserve">Our integrated campaign focuses exclusively on United States Houston:</w:t>
      </w:r>
    </w:p>
    <w:p>
      <w:pPr>
        <w:numPr>
          <w:ilvl w:val="0"/>
          <w:numId w:val="1006"/>
        </w:numPr>
        <w:pStyle w:val="Compact"/>
      </w:pPr>
      <w:r>
        <w:rPr>
          <w:bCs/>
          <w:b/>
        </w:rPr>
        <w:t xml:space="preserve">Trade Show Dominance:</w:t>
      </w:r>
      <w:r>
        <w:t xml:space="preserve"> </w:t>
      </w:r>
      <w:r>
        <w:t xml:space="preserve">Exclusive presence at Houston Construction Week (6,000+ attendees) and Gulf Coast Energy Expo with live welder demos on-site</w:t>
      </w:r>
    </w:p>
    <w:p>
      <w:pPr>
        <w:numPr>
          <w:ilvl w:val="0"/>
          <w:numId w:val="1006"/>
        </w:numPr>
        <w:pStyle w:val="Compact"/>
      </w:pPr>
      <w:r>
        <w:rPr>
          <w:bCs/>
          <w:b/>
        </w:rPr>
        <w:t xml:space="preserve">Community Partnerships:</w:t>
      </w:r>
      <w:r>
        <w:t xml:space="preserve"> </w:t>
      </w:r>
      <w:r>
        <w:t xml:space="preserve">Sponsorship of HCC's welding certification program and Houston Dynamo FC youth soccer teams (reaching trade apprentices)</w:t>
      </w:r>
    </w:p>
    <w:p>
      <w:pPr>
        <w:numPr>
          <w:ilvl w:val="0"/>
          <w:numId w:val="1006"/>
        </w:numPr>
        <w:pStyle w:val="Compact"/>
      </w:pPr>
      <w:r>
        <w:rPr>
          <w:bCs/>
          <w:b/>
        </w:rPr>
        <w:t xml:space="preserve">Referral Program:</w:t>
      </w:r>
      <w:r>
        <w:t xml:space="preserve"> </w:t>
      </w:r>
      <w:r>
        <w:t xml:space="preserve">$300 credit for contractors who refer new businesses within 5 miles of I-45 corridor</w:t>
      </w:r>
    </w:p>
    <w:bookmarkEnd w:id="26"/>
    <w:bookmarkStart w:id="27" w:name="Xe963e4fc88e74ce52e8e96fed53da76cbfce221"/>
    <w:p>
      <w:pPr>
        <w:pStyle w:val="Heading2"/>
      </w:pPr>
      <w:r>
        <w:t xml:space="preserve">Implementation Timeline: Houston Launch Phase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Actions</w:t>
            </w:r>
          </w:p>
        </w:tc>
        <w:tc>
          <w:tcPr/>
          <w:p>
            <w:pPr>
              <w:pStyle w:val="Compact"/>
              <w:jc w:val="left"/>
            </w:pPr>
            <w:r>
              <w:t xml:space="preserve">Houston-Specific Focus</w:t>
            </w:r>
          </w:p>
        </w:tc>
      </w:tr>
      <w:tr>
        <w:tc>
          <w:tcPr/>
          <w:p>
            <w:pPr>
              <w:pStyle w:val="Compact"/>
              <w:jc w:val="left"/>
            </w:pPr>
            <w:r>
              <w:t xml:space="preserve">Q1 2024</w:t>
            </w:r>
          </w:p>
        </w:tc>
        <w:tc>
          <w:tcPr/>
          <w:p>
            <w:pPr>
              <w:pStyle w:val="Compact"/>
              <w:jc w:val="left"/>
            </w:pPr>
            <w:r>
              <w:t xml:space="preserve">Landing at Port of Houston warehouse; Hire 5 Houston-based sales reps</w:t>
            </w:r>
          </w:p>
        </w:tc>
        <w:tc>
          <w:tcPr/>
          <w:p>
            <w:pPr>
              <w:pStyle w:val="Compact"/>
              <w:jc w:val="left"/>
            </w:pPr>
            <w:r>
              <w:t xml:space="preserve">Establish local service centers near Energy Corridor &amp; North Shore</w:t>
            </w:r>
          </w:p>
        </w:tc>
      </w:tr>
      <w:tr>
        <w:tc>
          <w:tcPr/>
          <w:p>
            <w:pPr>
              <w:pStyle w:val="Compact"/>
              <w:jc w:val="left"/>
            </w:pPr>
            <w:r>
              <w:t xml:space="preserve">Q2 2024</w:t>
            </w:r>
          </w:p>
        </w:tc>
        <w:tc>
          <w:tcPr/>
          <w:p>
            <w:pPr>
              <w:pStyle w:val="Compact"/>
              <w:jc w:val="left"/>
            </w:pPr>
            <w:r>
              <w:t xml:space="preserve">Launch "Houston Welder Guarantee" (72-hour repair commitment)</w:t>
            </w:r>
          </w:p>
        </w:tc>
        <w:tc>
          <w:tcPr/>
          <w:p>
            <w:pPr>
              <w:pStyle w:val="Compact"/>
              <w:jc w:val="left"/>
            </w:pPr>
            <w:r>
              <w:t xml:space="preserve">Pilot program with 3 major contractors (Bechtel, Chevron, KBR)</w:t>
            </w:r>
          </w:p>
        </w:tc>
      </w:tr>
      <w:tr>
        <w:tc>
          <w:tcPr/>
          <w:p>
            <w:pPr>
              <w:pStyle w:val="Compact"/>
              <w:jc w:val="left"/>
            </w:pPr>
            <w:r>
              <w:t xml:space="preserve">Q3 2024</w:t>
            </w:r>
          </w:p>
        </w:tc>
        <w:tc>
          <w:tcPr/>
          <w:p>
            <w:pPr>
              <w:pStyle w:val="Compact"/>
              <w:jc w:val="left"/>
            </w:pPr>
            <w:r>
              <w:t xml:space="preserve">Participate in Houston Construction Week; Begin HCC partnership</w:t>
            </w:r>
          </w:p>
        </w:tc>
        <w:tc>
          <w:tcPr/>
          <w:p>
            <w:pPr>
              <w:pStyle w:val="Compact"/>
              <w:jc w:val="left"/>
            </w:pPr>
            <w:r>
              <w:t xml:space="preserve">Demonstrate welders in actual hurricane-prone environments (test lab at Clear Lake)</w:t>
            </w:r>
          </w:p>
        </w:tc>
      </w:tr>
      <w:tr>
        <w:tc>
          <w:tcPr/>
          <w:p>
            <w:pPr>
              <w:pStyle w:val="Compact"/>
              <w:jc w:val="left"/>
            </w:pPr>
            <w:r>
              <w:t xml:space="preserve">Q4 2024</w:t>
            </w:r>
          </w:p>
        </w:tc>
        <w:tc>
          <w:tcPr/>
          <w:p>
            <w:pPr>
              <w:pStyle w:val="Compact"/>
              <w:jc w:val="left"/>
            </w:pPr>
            <w:r>
              <w:t xml:space="preserve">Expand to automotive chains; Launch referral program</w:t>
            </w:r>
          </w:p>
        </w:tc>
        <w:tc>
          <w:tcPr/>
          <w:p>
            <w:pPr>
              <w:pStyle w:val="Compact"/>
              <w:jc w:val="left"/>
            </w:pPr>
            <w:r>
              <w:t xml:space="preserve">Host free "Houston Welder Safety" workshops at 5 community colleges</w:t>
            </w:r>
          </w:p>
        </w:tc>
      </w:tr>
    </w:tbl>
    <w:bookmarkEnd w:id="27"/>
    <w:bookmarkStart w:id="28" w:name="budget-allocation-houston-priorities"/>
    <w:p>
      <w:pPr>
        <w:pStyle w:val="Heading2"/>
      </w:pPr>
      <w:r>
        <w:t xml:space="preserve">Budget Allocation: Houston Priorities</w:t>
      </w:r>
    </w:p>
    <w:p>
      <w:pPr>
        <w:pStyle w:val="FirstParagraph"/>
      </w:pPr>
      <w:r>
        <w:t xml:space="preserve">Total initial investment: $1.8M allocated with Houston-specific emphasis:</w:t>
      </w:r>
    </w:p>
    <w:p>
      <w:pPr>
        <w:numPr>
          <w:ilvl w:val="0"/>
          <w:numId w:val="1007"/>
        </w:numPr>
        <w:pStyle w:val="Compact"/>
      </w:pPr>
      <w:r>
        <w:t xml:space="preserve">45% - Localized Product Engineering (Houston humidity/power testing)</w:t>
      </w:r>
    </w:p>
    <w:p>
      <w:pPr>
        <w:numPr>
          <w:ilvl w:val="0"/>
          <w:numId w:val="1007"/>
        </w:numPr>
        <w:pStyle w:val="Compact"/>
      </w:pPr>
      <w:r>
        <w:t xml:space="preserve">30% - Sales &amp; Service Team (20 local hires, training at Energy Corridor facility)</w:t>
      </w:r>
    </w:p>
    <w:p>
      <w:pPr>
        <w:numPr>
          <w:ilvl w:val="0"/>
          <w:numId w:val="1007"/>
        </w:numPr>
        <w:pStyle w:val="Compact"/>
      </w:pPr>
      <w:r>
        <w:t xml:space="preserve">15% - Hyper-Targeted Marketing (Houston-focused digital campaigns + trade shows)</w:t>
      </w:r>
    </w:p>
    <w:p>
      <w:pPr>
        <w:numPr>
          <w:ilvl w:val="0"/>
          <w:numId w:val="1007"/>
        </w:numPr>
        <w:pStyle w:val="Compact"/>
      </w:pPr>
      <w:r>
        <w:t xml:space="preserve">10% - Community Partnerships (HCC, vocational programs)</w:t>
      </w:r>
    </w:p>
    <w:bookmarkEnd w:id="28"/>
    <w:bookmarkStart w:id="29" w:name="evaluation-control-mechanisms"/>
    <w:p>
      <w:pPr>
        <w:pStyle w:val="Heading2"/>
      </w:pPr>
      <w:r>
        <w:t xml:space="preserve">Evaluation &amp; Control Mechanisms</w:t>
      </w:r>
    </w:p>
    <w:p>
      <w:pPr>
        <w:pStyle w:val="FirstParagraph"/>
      </w:pPr>
      <w:r>
        <w:t xml:space="preserve">We monitor Houston-specific metrics through:</w:t>
      </w:r>
    </w:p>
    <w:p>
      <w:pPr>
        <w:numPr>
          <w:ilvl w:val="0"/>
          <w:numId w:val="1008"/>
        </w:numPr>
        <w:pStyle w:val="Compact"/>
      </w:pPr>
      <w:r>
        <w:rPr>
          <w:bCs/>
          <w:b/>
        </w:rPr>
        <w:t xml:space="preserve">Monthly:</w:t>
      </w:r>
      <w:r>
        <w:t xml:space="preserve"> </w:t>
      </w:r>
      <w:r>
        <w:t xml:space="preserve">Houston customer retention rate and service response time tracking (target: ≤4 hours)</w:t>
      </w:r>
    </w:p>
    <w:p>
      <w:pPr>
        <w:numPr>
          <w:ilvl w:val="0"/>
          <w:numId w:val="1008"/>
        </w:numPr>
        <w:pStyle w:val="Compact"/>
      </w:pPr>
      <w:r>
        <w:rPr>
          <w:bCs/>
          <w:b/>
        </w:rPr>
        <w:t xml:space="preserve">Quarterly:</w:t>
      </w:r>
      <w:r>
        <w:t xml:space="preserve"> </w:t>
      </w:r>
      <w:r>
        <w:t xml:space="preserve">Market share analysis vs. Lincoln Electric &amp; Miller Electric in Houston construction surveys</w:t>
      </w:r>
    </w:p>
    <w:p>
      <w:pPr>
        <w:numPr>
          <w:ilvl w:val="0"/>
          <w:numId w:val="1008"/>
        </w:numPr>
        <w:pStyle w:val="Compact"/>
      </w:pPr>
      <w:r>
        <w:rPr>
          <w:bCs/>
          <w:b/>
        </w:rPr>
        <w:t xml:space="preserve">Annual:</w:t>
      </w:r>
      <w:r>
        <w:t xml:space="preserve"> </w:t>
      </w:r>
      <w:r>
        <w:t xml:space="preserve">ROI assessment against Houston economic indicators (e.g., new construction permits, energy sector activity)</w:t>
      </w:r>
    </w:p>
    <w:bookmarkEnd w:id="29"/>
    <w:bookmarkStart w:id="30" w:name="closing-statement-why-houston-wins"/>
    <w:p>
      <w:pPr>
        <w:pStyle w:val="Heading2"/>
      </w:pPr>
      <w:r>
        <w:t xml:space="preserve">Closing Statement: Why Houston Wins</w:t>
      </w:r>
    </w:p>
    <w:p>
      <w:pPr>
        <w:pStyle w:val="FirstParagraph"/>
      </w:pPr>
      <w:r>
        <w:t xml:space="preserve">This Marketing Plan transforms our Advanced Welder from a generic product into a Houston-centric solution. By embedding local weather data into engineering, creating Houston-based service networks, and partnering with community institutions that shape the city's workforce, we position ourselves as the essential welder for United States Houston's industrial heartbeat. Unlike competitors who sell "welders," we deliver solutions engineered for Houston – where reliability isn't optional when 85% of contractors report equipment failures during hurricane seasons. This plan ensures our Welder becomes synonymous with resilience in one of America's most demanding marketplaces.</w:t>
      </w:r>
    </w:p>
    <w:p>
      <w:pPr>
        <w:pStyle w:val="BodyText"/>
      </w:pPr>
      <w:r>
        <w:rPr>
          <w:iCs/>
          <w:i/>
        </w:rPr>
        <w:t xml:space="preserve">Marketing Plan developed exclusively for United States Houston Market | Confidential &amp; Proprietary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Advanced Welder Solutions for United States Houston</dc:title>
  <dc:creator/>
  <dc:language>en</dc:language>
  <cp:keywords/>
  <dcterms:created xsi:type="dcterms:W3CDTF">2026-07-24T07:14:37Z</dcterms:created>
  <dcterms:modified xsi:type="dcterms:W3CDTF">2026-07-24T07:14:37Z</dcterms:modified>
</cp:coreProperties>
</file>

<file path=docProps/custom.xml><?xml version="1.0" encoding="utf-8"?>
<Properties xmlns="http://schemas.openxmlformats.org/officeDocument/2006/custom-properties" xmlns:vt="http://schemas.openxmlformats.org/officeDocument/2006/docPropsVTypes"/>
</file>