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Welder</w:t>
      </w:r>
      <w:r>
        <w:t xml:space="preserve"> </w:t>
      </w:r>
      <w:r>
        <w:t xml:space="preserve">Equipment</w:t>
      </w:r>
      <w:r>
        <w:t xml:space="preserve"> </w:t>
      </w:r>
      <w:r>
        <w:t xml:space="preserve">&amp;</w:t>
      </w:r>
      <w:r>
        <w:t xml:space="preserve"> </w:t>
      </w:r>
      <w:r>
        <w:t xml:space="preserve">Services</w:t>
      </w:r>
      <w:r>
        <w:t xml:space="preserve"> </w:t>
      </w:r>
      <w:r>
        <w:t xml:space="preserve">for</w:t>
      </w:r>
      <w:r>
        <w:t xml:space="preserve"> </w:t>
      </w:r>
      <w:r>
        <w:t xml:space="preserve">Tashkent,</w:t>
      </w:r>
      <w:r>
        <w:t xml:space="preserve"> </w:t>
      </w:r>
      <w:r>
        <w:t xml:space="preserve">Uzbekistan</w:t>
      </w:r>
    </w:p>
    <w:bookmarkStart w:id="28" w:name="X224b24f9cc4d2da6c36a727c8f8862862af24ef"/>
    <w:p>
      <w:pPr>
        <w:pStyle w:val="Heading1"/>
      </w:pPr>
      <w:r>
        <w:t xml:space="preserve">Comprehensive Marketing Plan for Industrial Welder Equipment &amp; Services in Tashkent, Uzbekistan</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industrial Welder equipment and service brand within the dynamic construction and manufacturing sectors of Tashkent, Uzbekistan. Recognizing Uzbekistan's ambitious infrastructure development under its "New Uzbekistan" initiative, this plan targets the critical need for reliable, efficient Welder solutions across Tashkent's booming industrial landscape. We focus on positioning our products as essential partners in driving quality, productivity, and safety for local contractors and manufacturers. This plan details market insights specific to Uzbekistan Tashkent, competitive analysis, target customer segmentation, and a tailored 12-month go-to-market strategy designed to capture significant market share.</w:t>
      </w:r>
    </w:p>
    <w:bookmarkEnd w:id="20"/>
    <w:bookmarkStart w:id="21" w:name="X6a9ddade7949ad59f2857a1c886dc92b499c25c"/>
    <w:p>
      <w:pPr>
        <w:pStyle w:val="Heading2"/>
      </w:pPr>
      <w:r>
        <w:t xml:space="preserve">Market Analysis: The Welder Opportunity in Tashkent</w:t>
      </w:r>
    </w:p>
    <w:p>
      <w:pPr>
        <w:pStyle w:val="FirstParagraph"/>
      </w:pPr>
      <w:r>
        <w:t xml:space="preserve">The demand for high-quality industrial Welder equipment in Uzbekistan Tashkent is accelerating rapidly. Uzbekistan's economy is experiencing robust growth, with the government prioritizing infrastructure development, including new housing projects (e.g., "New Cities" initiatives), transportation networks (rail and road upgrades), energy sector modernization (power plants, pipelines), and expanding manufacturing facilities. Tashkent, as the capital and economic hub, accounts for over 30% of national industrial output. The construction sector alone grew by approximately 7.5% year-on-year in 2023 (World Bank data), directly fueling demand for Welder machinery.</w:t>
      </w:r>
    </w:p>
    <w:p>
      <w:pPr>
        <w:pStyle w:val="BodyText"/>
      </w:pPr>
      <w:r>
        <w:t xml:space="preserve">Key market drivers specific to Uzbekistan Tashkent include:</w:t>
      </w:r>
    </w:p>
    <w:p>
      <w:pPr>
        <w:numPr>
          <w:ilvl w:val="0"/>
          <w:numId w:val="1001"/>
        </w:numPr>
        <w:pStyle w:val="Compact"/>
      </w:pPr>
      <w:r>
        <w:rPr>
          <w:bCs/>
          <w:b/>
        </w:rPr>
        <w:t xml:space="preserve">Government Projects:</w:t>
      </w:r>
      <w:r>
        <w:t xml:space="preserve"> </w:t>
      </w:r>
      <w:r>
        <w:t xml:space="preserve">Large-scale state investments necessitate consistent, certified Welder performance to meet international standards adopted by the government.</w:t>
      </w:r>
    </w:p>
    <w:p>
      <w:pPr>
        <w:numPr>
          <w:ilvl w:val="0"/>
          <w:numId w:val="1001"/>
        </w:numPr>
        <w:pStyle w:val="Compact"/>
      </w:pPr>
      <w:r>
        <w:rPr>
          <w:bCs/>
          <w:b/>
        </w:rPr>
        <w:t xml:space="preserve">Maintenance &amp; Replacement:</w:t>
      </w:r>
      <w:r>
        <w:t xml:space="preserve"> </w:t>
      </w:r>
      <w:r>
        <w:t xml:space="preserve">An aging fleet of welding equipment in local workshops and factories creates a significant replacement market.</w:t>
      </w:r>
    </w:p>
    <w:p>
      <w:pPr>
        <w:numPr>
          <w:ilvl w:val="0"/>
          <w:numId w:val="1001"/>
        </w:numPr>
        <w:pStyle w:val="Compact"/>
      </w:pPr>
      <w:r>
        <w:rPr>
          <w:iCs/>
          <w:i/>
        </w:rPr>
        <w:t xml:space="preserve">Welder</w:t>
      </w:r>
      <w:r>
        <w:t xml:space="preserve"> </w:t>
      </w:r>
      <w:r>
        <w:t xml:space="preserve">Skill Gap: While skilled welders exist, there's a need for modern, user-friendly Welder technology that compensates for skill variability and boosts output without requiring excessive retraining.</w:t>
      </w:r>
    </w:p>
    <w:bookmarkEnd w:id="21"/>
    <w:bookmarkStart w:id="22" w:name="X91fbef1934104dd5f95e6d1e64fa543c53e770e"/>
    <w:p>
      <w:pPr>
        <w:pStyle w:val="Heading2"/>
      </w:pPr>
      <w:r>
        <w:t xml:space="preserve">Competitive Landscape in Uzbekistan Tashkent</w:t>
      </w:r>
    </w:p>
    <w:p>
      <w:pPr>
        <w:pStyle w:val="FirstParagraph"/>
      </w:pPr>
      <w:r>
        <w:t xml:space="preserve">The current market is dominated by:</w:t>
      </w:r>
    </w:p>
    <w:p>
      <w:pPr>
        <w:numPr>
          <w:ilvl w:val="0"/>
          <w:numId w:val="1002"/>
        </w:numPr>
        <w:pStyle w:val="Compact"/>
      </w:pPr>
      <w:r>
        <w:rPr>
          <w:bCs/>
          <w:b/>
        </w:rPr>
        <w:t xml:space="preserve">Chinese Imports:</w:t>
      </w:r>
      <w:r>
        <w:t xml:space="preserve"> </w:t>
      </w:r>
      <w:r>
        <w:t xml:space="preserve">Offer low-cost Welder options but often lack durability, after-sales support, and local technical expertise crucial for Uzbekistan's harsh conditions.</w:t>
      </w:r>
    </w:p>
    <w:p>
      <w:pPr>
        <w:numPr>
          <w:ilvl w:val="0"/>
          <w:numId w:val="1002"/>
        </w:numPr>
        <w:pStyle w:val="Compact"/>
      </w:pPr>
      <w:r>
        <w:rPr>
          <w:bCs/>
          <w:b/>
        </w:rPr>
        <w:t xml:space="preserve">Established Local Brands:</w:t>
      </w:r>
      <w:r>
        <w:t xml:space="preserve"> </w:t>
      </w:r>
      <w:r>
        <w:t xml:space="preserve">Provide basic service but frequently use outdated technology, leading to higher long-term operational costs and downtime for Tashkent businesses.</w:t>
      </w:r>
    </w:p>
    <w:p>
      <w:pPr>
        <w:numPr>
          <w:ilvl w:val="0"/>
          <w:numId w:val="1002"/>
        </w:numPr>
        <w:pStyle w:val="Compact"/>
      </w:pPr>
      <w:r>
        <w:rPr>
          <w:bCs/>
          <w:b/>
        </w:rPr>
        <w:t xml:space="preserve">European/Advanced Imports:</w:t>
      </w:r>
      <w:r>
        <w:t xml:space="preserve"> </w:t>
      </w:r>
      <w:r>
        <w:t xml:space="preserve">Premium brands exist but are often prohibitively expensive for the average Uzbekistan contractor in Tashkent and lack tailored local support networks.</w:t>
      </w:r>
    </w:p>
    <w:p>
      <w:pPr>
        <w:pStyle w:val="FirstParagraph"/>
      </w:pPr>
      <w:r>
        <w:t xml:space="preserve">This gap presents a clear opportunity: to offer a premium yet commercially viable Welder solution specifically engineered for the needs of Uzbekistan's industrial environment, backed by exceptional local service – a key differentiator missing from competitors in Tashkent.</w:t>
      </w:r>
    </w:p>
    <w:bookmarkEnd w:id="22"/>
    <w:bookmarkStart w:id="23" w:name="target-audience-value-proposition"/>
    <w:p>
      <w:pPr>
        <w:pStyle w:val="Heading2"/>
      </w:pPr>
      <w:r>
        <w:t xml:space="preserve">Target Audience &amp; Value Proposition</w:t>
      </w:r>
    </w:p>
    <w:p>
      <w:pPr>
        <w:pStyle w:val="FirstParagraph"/>
      </w:pPr>
      <w:r>
        <w:t xml:space="preserve">Our primary target segments within Uzbekistan Tashkent are:</w:t>
      </w:r>
    </w:p>
    <w:p>
      <w:pPr>
        <w:numPr>
          <w:ilvl w:val="0"/>
          <w:numId w:val="1003"/>
        </w:numPr>
        <w:pStyle w:val="Compact"/>
      </w:pPr>
      <w:r>
        <w:rPr>
          <w:bCs/>
          <w:b/>
        </w:rPr>
        <w:t xml:space="preserve">Construction Contractors:</w:t>
      </w:r>
      <w:r>
        <w:t xml:space="preserve"> </w:t>
      </w:r>
      <w:r>
        <w:t xml:space="preserve">Firms bidding on government and private infrastructure projects requiring rapid, high-quality welding (e.g., bridges, pipelines, building frameworks).</w:t>
      </w:r>
    </w:p>
    <w:p>
      <w:pPr>
        <w:numPr>
          <w:ilvl w:val="0"/>
          <w:numId w:val="1003"/>
        </w:numPr>
        <w:pStyle w:val="Compact"/>
      </w:pPr>
      <w:r>
        <w:rPr>
          <w:bCs/>
          <w:b/>
        </w:rPr>
        <w:t xml:space="preserve">Manufacturing &amp; Fabrication Plants:</w:t>
      </w:r>
      <w:r>
        <w:t xml:space="preserve"> </w:t>
      </w:r>
      <w:r>
        <w:t xml:space="preserve">Factories producing machinery, metal structures, or components needing reliable Welder equipment for consistent production output.</w:t>
      </w:r>
    </w:p>
    <w:p>
      <w:pPr>
        <w:numPr>
          <w:ilvl w:val="0"/>
          <w:numId w:val="1003"/>
        </w:numPr>
        <w:pStyle w:val="Compact"/>
      </w:pPr>
      <w:r>
        <w:rPr>
          <w:bCs/>
          <w:b/>
        </w:rPr>
        <w:t xml:space="preserve">Industrial Maintenance Providers:</w:t>
      </w:r>
      <w:r>
        <w:t xml:space="preserve"> </w:t>
      </w:r>
      <w:r>
        <w:t xml:space="preserve">Service companies offering on-site welding repair services across Tashkent's diverse industrial zones.</w:t>
      </w:r>
    </w:p>
    <w:p>
      <w:pPr>
        <w:pStyle w:val="FirstParagraph"/>
      </w:pPr>
      <w:r>
        <w:rPr>
          <w:bCs/>
          <w:b/>
        </w:rPr>
        <w:t xml:space="preserve">Our Value Proposition for Uzbekistan Tashkent:</w:t>
      </w:r>
      <w:r>
        <w:t xml:space="preserve"> </w:t>
      </w:r>
      <w:r>
        <w:t xml:space="preserve">"Premium, Durable Welder Equipment with Unmatched Local Support: Achieve 30% higher productivity and 25% lower downtime compared to standard local options, backed by same-week technical service across Tashkent and major industrial hubs. Engineered for Uzbekistan's climate and project demands."</w:t>
      </w:r>
    </w:p>
    <w:bookmarkEnd w:id="23"/>
    <w:bookmarkStart w:id="24" w:name="X9af9fdd23d1b85ed600765b9abdcc7e4b68aeb2"/>
    <w:p>
      <w:pPr>
        <w:pStyle w:val="Heading2"/>
      </w:pPr>
      <w:r>
        <w:t xml:space="preserve">Marketing Strategy &amp; Tactics (Tashkent Focus)</w:t>
      </w:r>
    </w:p>
    <w:p>
      <w:pPr>
        <w:pStyle w:val="FirstParagraph"/>
      </w:pPr>
      <w:r>
        <w:t xml:space="preserve">This strategy leverages hyper-localization for Tashkent:</w:t>
      </w:r>
    </w:p>
    <w:p>
      <w:pPr>
        <w:numPr>
          <w:ilvl w:val="0"/>
          <w:numId w:val="1004"/>
        </w:numPr>
        <w:pStyle w:val="Compact"/>
      </w:pPr>
      <w:r>
        <w:rPr>
          <w:bCs/>
          <w:b/>
        </w:rPr>
        <w:t xml:space="preserve">Local Partner Network:</w:t>
      </w:r>
      <w:r>
        <w:t xml:space="preserve"> </w:t>
      </w:r>
      <w:r>
        <w:t xml:space="preserve">Establish strategic partnerships with 3-5 established industrial suppliers and technical training institutes in Tashkent. These partners will handle sales, localized demos, and co-host workshops on Welder best practices, ensuring immediate market penetration.</w:t>
      </w:r>
    </w:p>
    <w:p>
      <w:pPr>
        <w:numPr>
          <w:ilvl w:val="0"/>
          <w:numId w:val="1004"/>
        </w:numPr>
        <w:pStyle w:val="Compact"/>
      </w:pPr>
      <w:r>
        <w:rPr>
          <w:bCs/>
          <w:b/>
        </w:rPr>
        <w:t xml:space="preserve">Tashkent-Specific Marketing Campaigns:</w:t>
      </w:r>
      <w:r>
        <w:t xml:space="preserve"> </w:t>
      </w:r>
      <w:r>
        <w:t xml:space="preserve">Launch "Welder Excellence for Tashkent" campaign featuring testimonials from leading construction firms (e.g., "Sanoat Uyushmasi," "Toshkent Metallurgiya") on social media (Telegram, Instagram – dominant in Uzbekistan) and local radio. Highlight specific case studies relevant to Tashkent projects like the Chilonzor Metro expansion or new industrial zones.</w:t>
      </w:r>
    </w:p>
    <w:p>
      <w:pPr>
        <w:numPr>
          <w:ilvl w:val="0"/>
          <w:numId w:val="1004"/>
        </w:numPr>
        <w:pStyle w:val="Compact"/>
      </w:pPr>
      <w:r>
        <w:rPr>
          <w:bCs/>
          <w:b/>
        </w:rPr>
        <w:t xml:space="preserve">After-Sales Service Excellence:</w:t>
      </w:r>
      <w:r>
        <w:t xml:space="preserve"> </w:t>
      </w:r>
      <w:r>
        <w:t xml:space="preserve">Deploy a dedicated team of certified service technicians based *within* Tashkent, offering 24/7 emergency support and guaranteed response times (max 24 hours within city limits). This directly addresses the #1 pain point – downtime from unavailability of skilled welder technicians.</w:t>
      </w:r>
    </w:p>
    <w:p>
      <w:pPr>
        <w:numPr>
          <w:ilvl w:val="0"/>
          <w:numId w:val="1004"/>
        </w:numPr>
        <w:pStyle w:val="Compact"/>
      </w:pPr>
      <w:r>
        <w:rPr>
          <w:bCs/>
          <w:b/>
        </w:rPr>
        <w:t xml:space="preserve">Trade Show Presence:</w:t>
      </w:r>
      <w:r>
        <w:t xml:space="preserve"> </w:t>
      </w:r>
      <w:r>
        <w:t xml:space="preserve">Secure a prominent booth at Tashkent's largest industrial exhibition, "Tashkent EXPO," annually. Focus on live Welder demos using local materials to showcase performance in conditions mirroring Uzbekistan's environment.</w:t>
      </w:r>
    </w:p>
    <w:p>
      <w:pPr>
        <w:numPr>
          <w:ilvl w:val="0"/>
          <w:numId w:val="1004"/>
        </w:numPr>
        <w:pStyle w:val="Compact"/>
      </w:pPr>
      <w:r>
        <w:rPr>
          <w:bCs/>
          <w:b/>
        </w:rPr>
        <w:t xml:space="preserve">Government &amp; Industry Relations:</w:t>
      </w:r>
      <w:r>
        <w:t xml:space="preserve"> </w:t>
      </w:r>
      <w:r>
        <w:t xml:space="preserve">Proactively engage with the Ministry of Industry and Infrastructure Development and key Tashkent Chamber of Commerce committees to align our Welder solutions with national quality standards and infrastructure project requirements.</w:t>
      </w:r>
    </w:p>
    <w:bookmarkEnd w:id="24"/>
    <w:bookmarkStart w:id="25" w:name="X8dd2d814b272425f00fba38f452cfd8782642c2"/>
    <w:p>
      <w:pPr>
        <w:pStyle w:val="Heading2"/>
      </w:pPr>
      <w:r>
        <w:t xml:space="preserve">Budget &amp; Implementation Timeline (Tashkent Focus)</w:t>
      </w:r>
    </w:p>
    <w:p>
      <w:pPr>
        <w:pStyle w:val="FirstParagraph"/>
      </w:pPr>
      <w:r>
        <w:t xml:space="preserve">The initial 12-month budget allocation prioritizes rapid market entry within Uzbekistan Tashkent:</w:t>
      </w:r>
    </w:p>
    <w:p>
      <w:pPr>
        <w:numPr>
          <w:ilvl w:val="0"/>
          <w:numId w:val="1005"/>
        </w:numPr>
        <w:pStyle w:val="Compact"/>
      </w:pPr>
      <w:r>
        <w:rPr>
          <w:bCs/>
          <w:b/>
        </w:rPr>
        <w:t xml:space="preserve">Months 1-3:</w:t>
      </w:r>
      <w:r>
        <w:t xml:space="preserve"> </w:t>
      </w:r>
      <w:r>
        <w:t xml:space="preserve">Establish local office in Tashkent, recruit service technicians, onboard key partners. Budget: $85,000 (Market Entry).</w:t>
      </w:r>
    </w:p>
    <w:p>
      <w:pPr>
        <w:numPr>
          <w:ilvl w:val="0"/>
          <w:numId w:val="1005"/>
        </w:numPr>
        <w:pStyle w:val="Compact"/>
      </w:pPr>
      <w:r>
        <w:rPr>
          <w:bCs/>
          <w:b/>
        </w:rPr>
        <w:t xml:space="preserve">Months 4-6:</w:t>
      </w:r>
      <w:r>
        <w:t xml:space="preserve"> </w:t>
      </w:r>
      <w:r>
        <w:t xml:space="preserve">Launch "Welder Excellence for Tashkent" campaign; conduct first major trade show at Tashkent EXPO; initiate pilot projects with 3 top contractors. Budget: $120,000 (Marketing &amp; Sales).</w:t>
      </w:r>
    </w:p>
    <w:p>
      <w:pPr>
        <w:numPr>
          <w:ilvl w:val="0"/>
          <w:numId w:val="1005"/>
        </w:numPr>
        <w:pStyle w:val="Compact"/>
      </w:pPr>
      <w:r>
        <w:rPr>
          <w:bCs/>
          <w:b/>
        </w:rPr>
        <w:t xml:space="preserve">Months 7-12:</w:t>
      </w:r>
      <w:r>
        <w:t xml:space="preserve"> </w:t>
      </w:r>
      <w:r>
        <w:t xml:space="preserve">Scale partner network; expand service coverage to all major Tashkent industrial zones; analyze data to refine Welder product features for Uzbekistan market. Budget: $95,000 (Growth &amp; Optimization).</w:t>
      </w:r>
    </w:p>
    <w:p>
      <w:pPr>
        <w:pStyle w:val="FirstParagraph"/>
      </w:pPr>
      <w:r>
        <w:t xml:space="preserve">Total Year 1 Marketing Plan Budget for Uzbekistan Tashkent: $300,000.</w:t>
      </w:r>
    </w:p>
    <w:bookmarkEnd w:id="25"/>
    <w:bookmarkStart w:id="26" w:name="key-performance-indicators-kpis"/>
    <w:p>
      <w:pPr>
        <w:pStyle w:val="Heading2"/>
      </w:pPr>
      <w:r>
        <w:t xml:space="preserve">Key Performance Indicators (KPIs)</w:t>
      </w:r>
    </w:p>
    <w:p>
      <w:pPr>
        <w:pStyle w:val="FirstParagraph"/>
      </w:pPr>
      <w:r>
        <w:t xml:space="preserve">Success will be measured by specific metrics directly tied to our Market Plan in Tashkent:</w:t>
      </w:r>
    </w:p>
    <w:p>
      <w:pPr>
        <w:numPr>
          <w:ilvl w:val="0"/>
          <w:numId w:val="1006"/>
        </w:numPr>
        <w:pStyle w:val="Compact"/>
      </w:pPr>
      <w:r>
        <w:rPr>
          <w:bCs/>
          <w:b/>
        </w:rPr>
        <w:t xml:space="preserve">Market Share:</w:t>
      </w:r>
      <w:r>
        <w:t xml:space="preserve"> </w:t>
      </w:r>
      <w:r>
        <w:t xml:space="preserve">Achieve 15% penetration of the industrial Welder equipment market in Tashkent within 18 months.</w:t>
      </w:r>
    </w:p>
    <w:p>
      <w:pPr>
        <w:numPr>
          <w:ilvl w:val="0"/>
          <w:numId w:val="1006"/>
        </w:numPr>
        <w:pStyle w:val="Compact"/>
      </w:pPr>
      <w:r>
        <w:rPr>
          <w:bCs/>
          <w:b/>
        </w:rPr>
        <w:t xml:space="preserve">Customer Acquisition Cost (CAC):</w:t>
      </w:r>
      <w:r>
        <w:t xml:space="preserve"> </w:t>
      </w:r>
      <w:r>
        <w:t xml:space="preserve">Maintain CAC below $3,500 per new contract through targeted local marketing and partner leverage.</w:t>
      </w:r>
    </w:p>
    <w:p>
      <w:pPr>
        <w:numPr>
          <w:ilvl w:val="0"/>
          <w:numId w:val="1006"/>
        </w:numPr>
        <w:pStyle w:val="Compact"/>
      </w:pPr>
      <w:r>
        <w:rPr>
          <w:bCs/>
          <w:b/>
        </w:rPr>
        <w:t xml:space="preserve">Customer Retention Rate:</w:t>
      </w:r>
      <w:r>
        <w:t xml:space="preserve"> </w:t>
      </w:r>
      <w:r>
        <w:t xml:space="preserve">Achieve 85% retention of key Tashkent contractor clients within Year 1, driven by superior service.</w:t>
      </w:r>
    </w:p>
    <w:p>
      <w:pPr>
        <w:numPr>
          <w:ilvl w:val="0"/>
          <w:numId w:val="1006"/>
        </w:numPr>
        <w:pStyle w:val="Compact"/>
      </w:pPr>
      <w:r>
        <w:rPr>
          <w:bCs/>
          <w:b/>
        </w:rPr>
        <w:t xml:space="preserve">Brand Recognition:</w:t>
      </w:r>
      <w:r>
        <w:t xml:space="preserve"> </w:t>
      </w:r>
      <w:r>
        <w:t xml:space="preserve">Attain 70% top-of-mind awareness among Tashkent construction managers for "premium Welder" solutions.</w:t>
      </w:r>
    </w:p>
    <w:bookmarkEnd w:id="26"/>
    <w:bookmarkStart w:id="27" w:name="conclusion"/>
    <w:p>
      <w:pPr>
        <w:pStyle w:val="Heading2"/>
      </w:pPr>
      <w:r>
        <w:t xml:space="preserve">Conclusion</w:t>
      </w:r>
    </w:p>
    <w:p>
      <w:pPr>
        <w:pStyle w:val="FirstParagraph"/>
      </w:pPr>
      <w:r>
        <w:t xml:space="preserve">The Marketing Plan for our Welder equipment and service brand is meticulously crafted to seize the immense opportunity within Uzbekistan Tashkent. By focusing intensely on Tashkent's unique industrial demands, bridging the gap left by competitors through localized support and product adaptation, and implementing a hyper-targeted go-to-market strategy, we are positioned to become the trusted Welder partner of choice for Tashkent's construction and manufacturing leaders. This plan leverages Uzbekistan's economic momentum to deliver measurable growth in Tashkent while building a sustainable foundation for broader Uzbekistan market expansion. Success begins with the strategic execution of this Marketing Plan, tailored specifically for the Welder market dynamics in Tashkent,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Welder Equipment &amp; Services for Tashkent, Uzbekistan</dc:title>
  <dc:creator/>
  <dc:language>en</dc:language>
  <cp:keywords/>
  <dcterms:created xsi:type="dcterms:W3CDTF">2026-07-21T06:08:51Z</dcterms:created>
  <dcterms:modified xsi:type="dcterms:W3CDTF">2026-07-21T06:08:51Z</dcterms:modified>
</cp:coreProperties>
</file>

<file path=docProps/custom.xml><?xml version="1.0" encoding="utf-8"?>
<Properties xmlns="http://schemas.openxmlformats.org/officeDocument/2006/custom-properties" xmlns:vt="http://schemas.openxmlformats.org/officeDocument/2006/docPropsVTypes"/>
</file>