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w:t>
      </w:r>
      <w:r>
        <w:t xml:space="preserve"> </w:t>
      </w:r>
      <w:r>
        <w:t xml:space="preserve">Strategic</w:t>
      </w:r>
      <w:r>
        <w:t xml:space="preserve"> </w:t>
      </w:r>
      <w:r>
        <w:t xml:space="preserve">Entry</w:t>
      </w:r>
      <w:r>
        <w:t xml:space="preserve"> </w:t>
      </w:r>
      <w:r>
        <w:t xml:space="preserve">into</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8a14e3a490387425e98e55a15e804f3a782a1cd"/>
    <w:p>
      <w:pPr>
        <w:pStyle w:val="Heading1"/>
      </w:pPr>
      <w:r>
        <w:t xml:space="preserve">Marketing Plan: Welder - Dominating the Industrial Welding Market in Ho Chi Minh City, Vietnam</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"Welder," a premium welding equipment brand, targeting Ho Chi Minh City (HCMC), Vietnam. With HCMC serving as Vietnam's industrial and commercial epicenter—accounting for over 35% of national GDP and housing 12 million residents—this plan positions Welder to capture significant market share in the rapidly expanding welding equipment sector. By leveraging localized strategies, competitive pricing, and aggressive B2B partnerships, Welder aims to achieve 25% market penetration within HCMC's industrial machinery segment within three years while establishing itself as the preferred welding solutions provider in Vietnam.</w:t>
      </w:r>
    </w:p>
    <w:bookmarkEnd w:id="20"/>
    <w:bookmarkStart w:id="21" w:name="X7890aaaeb1a15ed888181cf315a66d75c1b29c9"/>
    <w:p>
      <w:pPr>
        <w:pStyle w:val="Heading2"/>
      </w:pPr>
      <w:r>
        <w:t xml:space="preserve">Market Analysis: Ho Chi Minh City's Industrial Landscape</w:t>
      </w:r>
    </w:p>
    <w:p>
      <w:pPr>
        <w:pStyle w:val="FirstParagraph"/>
      </w:pPr>
      <w:r>
        <w:t xml:space="preserve">HCMC's manufacturing sector is experiencing explosive growth, driven by electronics assembly (30% of national production), automotive parts (15% CAGR), and construction boom (7.5 million m² of new commercial space annually). The welding equipment market in HCMC alone is valued at $120 million, growing at 9.2% YoY. However, current solutions face critical gaps: 68% of local fabricators use outdated machinery (&lt;5 years old), leading to 30% higher operational costs and safety incidents. Competitors like Lincoln Electric and Fronius dominate the premium segment but lack hyper-localized service networks in HCMC's dense urban environment.</w:t>
      </w:r>
    </w:p>
    <w:p>
      <w:pPr>
        <w:pStyle w:val="BodyText"/>
      </w:pPr>
      <w:r>
        <w:t xml:space="preserve">Welder’s differentiation lies in its AI-assisted welding systems (reducing material waste by 22%) and HCMC-specific after-sales support—offering same-day technician dispatch across all 19 districts. This addresses the #1 pain point for HCMC manufacturers: downtime during repairs.</w:t>
      </w:r>
    </w:p>
    <w:bookmarkEnd w:id="21"/>
    <w:bookmarkStart w:id="22" w:name="X7a7b8e67f266ff15210a9d6064d5a3610fbce74"/>
    <w:p>
      <w:pPr>
        <w:pStyle w:val="Heading2"/>
      </w:pPr>
      <w:r>
        <w:t xml:space="preserve">Marketing Objectives for Welder in Ho Chi Minh City</w:t>
      </w:r>
    </w:p>
    <w:p>
      <w:pPr>
        <w:numPr>
          <w:ilvl w:val="0"/>
          <w:numId w:val="1001"/>
        </w:numPr>
        <w:pStyle w:val="Compact"/>
      </w:pPr>
      <w:r>
        <w:rPr>
          <w:bCs/>
          <w:b/>
        </w:rPr>
        <w:t xml:space="preserve">Short-term (Year 1):</w:t>
      </w:r>
      <w:r>
        <w:t xml:space="preserve"> </w:t>
      </w:r>
      <w:r>
        <w:t xml:space="preserve">Achieve 500 unit sales in HCMC industrial zones (Thu Duc, Binh Duong, Go Vap) with $4.8M revenue.</w:t>
      </w:r>
    </w:p>
    <w:p>
      <w:pPr>
        <w:numPr>
          <w:ilvl w:val="0"/>
          <w:numId w:val="1001"/>
        </w:numPr>
        <w:pStyle w:val="Compact"/>
      </w:pPr>
      <w:r>
        <w:rPr>
          <w:bCs/>
          <w:b/>
        </w:rPr>
        <w:t xml:space="preserve">Mid-term (Year 2):</w:t>
      </w:r>
      <w:r>
        <w:t xml:space="preserve"> </w:t>
      </w:r>
      <w:r>
        <w:t xml:space="preserve">Secure contracts with top 10 HCMC automotive suppliers (e.g., Hyundai Vietnam, VinFast) and expand service centers to 6 districts.</w:t>
      </w:r>
    </w:p>
    <w:p>
      <w:pPr>
        <w:numPr>
          <w:ilvl w:val="0"/>
          <w:numId w:val="1001"/>
        </w:numPr>
        <w:pStyle w:val="Compact"/>
      </w:pPr>
      <w:r>
        <w:rPr>
          <w:bCs/>
          <w:b/>
        </w:rPr>
        <w:t xml:space="preserve">Long-term (Year 3):</w:t>
      </w:r>
      <w:r>
        <w:t xml:space="preserve"> </w:t>
      </w:r>
      <w:r>
        <w:t xml:space="preserve">Capture 25% market share in premium welding equipment across Southern Vietnam, positioning Welder as the regional leader.</w:t>
      </w:r>
    </w:p>
    <w:bookmarkEnd w:id="22"/>
    <w:bookmarkStart w:id="23" w:name="X53021c5dde7a3d61e1ca7ea1c898f488e17e23d"/>
    <w:p>
      <w:pPr>
        <w:pStyle w:val="Heading2"/>
      </w:pPr>
      <w:r>
        <w:t xml:space="preserve">Target Audience: Precision-Driven HCMC Manufacturers</w:t>
      </w:r>
    </w:p>
    <w:p>
      <w:pPr>
        <w:pStyle w:val="FirstParagraph"/>
      </w:pPr>
      <w:r>
        <w:t xml:space="preserve">Welder focuses on three high-value segments within HCMC:</w:t>
      </w:r>
    </w:p>
    <w:p>
      <w:pPr>
        <w:numPr>
          <w:ilvl w:val="0"/>
          <w:numId w:val="1002"/>
        </w:numPr>
        <w:pStyle w:val="Compact"/>
      </w:pPr>
      <w:r>
        <w:rPr>
          <w:bCs/>
          <w:b/>
        </w:rPr>
        <w:t xml:space="preserve">Industrial Fabrication Plants (65% of target):</w:t>
      </w:r>
      <w:r>
        <w:t xml:space="preserve"> </w:t>
      </w:r>
      <w:r>
        <w:t xml:space="preserve">Medium-sized workshops in industrial parks like Tan Thuận and Long Binh. Prioritize cost reduction and compliance with ISO 3834 standards.</w:t>
      </w:r>
    </w:p>
    <w:p>
      <w:pPr>
        <w:numPr>
          <w:ilvl w:val="0"/>
          <w:numId w:val="1002"/>
        </w:numPr>
        <w:pStyle w:val="Compact"/>
      </w:pPr>
      <w:r>
        <w:rPr>
          <w:bCs/>
          <w:b/>
        </w:rPr>
        <w:t xml:space="preserve">Automotive Component Suppliers (25%):</w:t>
      </w:r>
      <w:r>
        <w:t xml:space="preserve"> </w:t>
      </w:r>
      <w:r>
        <w:t xml:space="preserve">Tier-1 vendors for VinFast, Toyota, and Hyundai assembly plants. Demand precision welding for safety-critical parts.</w:t>
      </w:r>
    </w:p>
    <w:p>
      <w:pPr>
        <w:numPr>
          <w:ilvl w:val="0"/>
          <w:numId w:val="1002"/>
        </w:numPr>
        <w:pStyle w:val="Compact"/>
      </w:pPr>
      <w:r>
        <w:rPr>
          <w:bCs/>
          <w:b/>
        </w:rPr>
        <w:t xml:space="preserve">Construction SMEs (10%):</w:t>
      </w:r>
      <w:r>
        <w:t xml:space="preserve"> </w:t>
      </w:r>
      <w:r>
        <w:t xml:space="preserve">High-rise developers needing portable welding solutions for skyscrapers in District 1 and Thu Duc City.</w:t>
      </w:r>
    </w:p>
    <w:p>
      <w:pPr>
        <w:pStyle w:val="FirstParagraph"/>
      </w:pPr>
      <w:r>
        <w:t xml:space="preserve">All segments share urgency around reducing material waste (average 22% loss in HCMC) and avoiding production halts—a gap Welder’s IoT-enabled predictive maintenance directly solves.</w:t>
      </w:r>
    </w:p>
    <w:bookmarkEnd w:id="23"/>
    <w:bookmarkStart w:id="28" w:name="Xcffa4e9bf2fc840184223f07f01b88d0e0dabfa"/>
    <w:p>
      <w:pPr>
        <w:pStyle w:val="Heading2"/>
      </w:pPr>
      <w:r>
        <w:t xml:space="preserve">Marketing Strategies: The 4Ps Tailored for Vietnam</w:t>
      </w:r>
    </w:p>
    <w:bookmarkStart w:id="24" w:name="product-hcmc-optimized-welding-systems"/>
    <w:p>
      <w:pPr>
        <w:pStyle w:val="Heading3"/>
      </w:pPr>
      <w:r>
        <w:t xml:space="preserve">Product: HCMC-Optimized Welding Systems</w:t>
      </w:r>
    </w:p>
    <w:p>
      <w:pPr>
        <w:pStyle w:val="FirstParagraph"/>
      </w:pPr>
      <w:r>
        <w:t xml:space="preserve">Welder launches the "HCMC Pro Series" with localized features:</w:t>
      </w:r>
    </w:p>
    <w:p>
      <w:pPr>
        <w:numPr>
          <w:ilvl w:val="0"/>
          <w:numId w:val="1003"/>
        </w:numPr>
        <w:pStyle w:val="Compact"/>
      </w:pPr>
      <w:r>
        <w:rPr>
          <w:bCs/>
          <w:b/>
        </w:rPr>
        <w:t xml:space="preserve">Dust &amp; Humidity Resistance:</w:t>
      </w:r>
      <w:r>
        <w:t xml:space="preserve"> </w:t>
      </w:r>
      <w:r>
        <w:t xml:space="preserve">Certified for Vietnam’s tropical climate (45°C, 90% humidity).</w:t>
      </w:r>
    </w:p>
    <w:p>
      <w:pPr>
        <w:numPr>
          <w:ilvl w:val="0"/>
          <w:numId w:val="1003"/>
        </w:numPr>
        <w:pStyle w:val="Compact"/>
      </w:pPr>
      <w:r>
        <w:rPr>
          <w:bCs/>
          <w:b/>
        </w:rPr>
        <w:t xml:space="preserve">Vietnamese Language Interface:</w:t>
      </w:r>
      <w:r>
        <w:t xml:space="preserve"> </w:t>
      </w:r>
      <w:r>
        <w:t xml:space="preserve">UI in Vietnamese with voice-guided operation for non-technical staff.</w:t>
      </w:r>
    </w:p>
    <w:p>
      <w:pPr>
        <w:numPr>
          <w:ilvl w:val="0"/>
          <w:numId w:val="1003"/>
        </w:numPr>
        <w:pStyle w:val="Compact"/>
      </w:pPr>
      <w:r>
        <w:rPr>
          <w:bCs/>
          <w:b/>
        </w:rPr>
        <w:t xml:space="preserve">Solar-Ready Option:</w:t>
      </w:r>
      <w:r>
        <w:t xml:space="preserve"> </w:t>
      </w:r>
      <w:r>
        <w:t xml:space="preserve">Battery backup compatible with HCMC’s growing renewable energy infrastructure.</w:t>
      </w:r>
    </w:p>
    <w:bookmarkEnd w:id="24"/>
    <w:bookmarkStart w:id="25" w:name="X0234fd7aeb7f603fb52b08c91eeaa0fcb9247b2"/>
    <w:p>
      <w:pPr>
        <w:pStyle w:val="Heading3"/>
      </w:pPr>
      <w:r>
        <w:t xml:space="preserve">Pricing: Value-Based Model for Cost-Conscious HCMC Buyers</w:t>
      </w:r>
    </w:p>
    <w:p>
      <w:pPr>
        <w:pStyle w:val="FirstParagraph"/>
      </w:pPr>
      <w:r>
        <w:t xml:space="preserve">Avoiding premium pricing, Welder adopts a tiered approach:</w:t>
      </w:r>
    </w:p>
    <w:p>
      <w:pPr>
        <w:numPr>
          <w:ilvl w:val="0"/>
          <w:numId w:val="1004"/>
        </w:numPr>
        <w:pStyle w:val="Compact"/>
      </w:pPr>
      <w:r>
        <w:rPr>
          <w:bCs/>
          <w:b/>
        </w:rPr>
        <w:t xml:space="preserve">Entry Tier (55% of market):</w:t>
      </w:r>
      <w:r>
        <w:t xml:space="preserve"> </w:t>
      </w:r>
      <w:r>
        <w:t xml:space="preserve">$1,200–$2,800 for basic MIG welders (vs. industry average $1,850), with 6-month payment plans.</w:t>
      </w:r>
    </w:p>
    <w:p>
      <w:pPr>
        <w:numPr>
          <w:ilvl w:val="0"/>
          <w:numId w:val="1004"/>
        </w:numPr>
        <w:pStyle w:val="Compact"/>
      </w:pPr>
      <w:r>
        <w:rPr>
          <w:bCs/>
          <w:b/>
        </w:rPr>
        <w:t xml:space="preserve">Premium Tier (45%):</w:t>
      </w:r>
      <w:r>
        <w:t xml:space="preserve"> </w:t>
      </w:r>
      <w:r>
        <w:t xml:space="preserve">$4,200+ for AI-driven systems (e.g., "Welder Smart Weld")—offering 3-year warranty at 18% lower TCO than competitors.</w:t>
      </w:r>
    </w:p>
    <w:p>
      <w:pPr>
        <w:pStyle w:val="FirstParagraph"/>
      </w:pPr>
      <w:r>
        <w:t xml:space="preserve">This pricing strategy outcompetes European brands by 20% while matching local Chinese vendors’ low-cost advantage with superior quality.</w:t>
      </w:r>
    </w:p>
    <w:bookmarkEnd w:id="25"/>
    <w:bookmarkStart w:id="26" w:name="place-hyper-local-distribution-network"/>
    <w:p>
      <w:pPr>
        <w:pStyle w:val="Heading3"/>
      </w:pPr>
      <w:r>
        <w:t xml:space="preserve">Place: Hyper-Local Distribution Network</w:t>
      </w:r>
    </w:p>
    <w:p>
      <w:pPr>
        <w:pStyle w:val="FirstParagraph"/>
      </w:pPr>
      <w:r>
        <w:t xml:space="preserve">Welder bypasses traditional importers by building a HCMC-centric logistics hub:</w:t>
      </w:r>
    </w:p>
    <w:p>
      <w:pPr>
        <w:numPr>
          <w:ilvl w:val="0"/>
          <w:numId w:val="1005"/>
        </w:numPr>
        <w:pStyle w:val="Compact"/>
      </w:pPr>
      <w:r>
        <w:rPr>
          <w:bCs/>
          <w:b/>
        </w:rPr>
        <w:t xml:space="preserve">Central Warehouse:</w:t>
      </w:r>
      <w:r>
        <w:t xml:space="preserve"> </w:t>
      </w:r>
      <w:r>
        <w:t xml:space="preserve">10,000 m² facility in Thu Duc Industrial Park (reducing delivery time to 24 hours).</w:t>
      </w:r>
    </w:p>
    <w:p>
      <w:pPr>
        <w:numPr>
          <w:ilvl w:val="0"/>
          <w:numId w:val="1005"/>
        </w:numPr>
        <w:pStyle w:val="Compact"/>
      </w:pPr>
      <w:r>
        <w:rPr>
          <w:bCs/>
          <w:b/>
        </w:rPr>
        <w:t xml:space="preserve">District Service Centers:</w:t>
      </w:r>
      <w:r>
        <w:t xml:space="preserve"> </w:t>
      </w:r>
      <w:r>
        <w:t xml:space="preserve">Partnerships with 6 established equipment dealers (e.g., Viettel Automation) across key districts.</w:t>
      </w:r>
    </w:p>
    <w:p>
      <w:pPr>
        <w:numPr>
          <w:ilvl w:val="0"/>
          <w:numId w:val="1005"/>
        </w:numPr>
        <w:pStyle w:val="Compact"/>
      </w:pPr>
      <w:r>
        <w:rPr>
          <w:bCs/>
          <w:b/>
        </w:rPr>
        <w:t xml:space="preserve">E-Commerce Integration:</w:t>
      </w:r>
      <w:r>
        <w:t xml:space="preserve"> </w:t>
      </w:r>
      <w:r>
        <w:t xml:space="preserve">Dedicated HCMC section on Welder.vn with live chat support in Vietnamese (available 7am–10pm HCMC time).</w:t>
      </w:r>
    </w:p>
    <w:bookmarkEnd w:id="26"/>
    <w:bookmarkStart w:id="27" w:name="X1394bb3d1077cabfba9cb210ee2312e35384814"/>
    <w:p>
      <w:pPr>
        <w:pStyle w:val="Heading3"/>
      </w:pPr>
      <w:r>
        <w:t xml:space="preserve">Promotion: Culture-Driven Awareness Campaigns</w:t>
      </w:r>
    </w:p>
    <w:p>
      <w:pPr>
        <w:pStyle w:val="FirstParagraph"/>
      </w:pPr>
      <w:r>
        <w:t xml:space="preserve">Welder’s promotion blends digital precision with Vietnamese cultural resonance:</w:t>
      </w:r>
    </w:p>
    <w:p>
      <w:pPr>
        <w:numPr>
          <w:ilvl w:val="0"/>
          <w:numId w:val="1006"/>
        </w:numPr>
        <w:pStyle w:val="Compact"/>
      </w:pPr>
      <w:r>
        <w:rPr>
          <w:bCs/>
          <w:b/>
        </w:rPr>
        <w:t xml:space="preserve">Localized Digital Marketing:</w:t>
      </w:r>
      <w:r>
        <w:t xml:space="preserve"> </w:t>
      </w:r>
      <w:r>
        <w:t xml:space="preserve">Facebook/Instagram ads targeting "welding" and "manufacturing" keywords in Vietnamese, featuring HCMC workers (e.g., "HCMC Fabricator Saves $12k/Year Using Welder Pro").</w:t>
      </w:r>
    </w:p>
    <w:p>
      <w:pPr>
        <w:numPr>
          <w:ilvl w:val="0"/>
          <w:numId w:val="1006"/>
        </w:numPr>
        <w:pStyle w:val="Compact"/>
      </w:pPr>
      <w:r>
        <w:rPr>
          <w:bCs/>
          <w:b/>
        </w:rPr>
        <w:t xml:space="preserve">Industry Events:</w:t>
      </w:r>
      <w:r>
        <w:t xml:space="preserve"> </w:t>
      </w:r>
      <w:r>
        <w:t xml:space="preserve">Sponsorship of HCMC International Manufacturing Fair (November 2024) with live welding demos on-site.</w:t>
      </w:r>
    </w:p>
    <w:p>
      <w:pPr>
        <w:numPr>
          <w:ilvl w:val="0"/>
          <w:numId w:val="1006"/>
        </w:numPr>
        <w:pStyle w:val="Compact"/>
      </w:pPr>
      <w:r>
        <w:rPr>
          <w:bCs/>
          <w:b/>
        </w:rPr>
        <w:t xml:space="preserve">Community Trust-Building:</w:t>
      </w:r>
      <w:r>
        <w:t xml:space="preserve"> </w:t>
      </w:r>
      <w:r>
        <w:t xml:space="preserve">Free safety workshops for SMEs at Ho Chi Minh City University of Technology, emphasizing Welder’s commitment to local workforce development.</w:t>
      </w:r>
    </w:p>
    <w:bookmarkEnd w:id="27"/>
    <w:bookmarkEnd w:id="28"/>
    <w:bookmarkStart w:id="29" w:name="Xbe341cf23e8ba1e5d3f2fd516572f471afca7cc"/>
    <w:p>
      <w:pPr>
        <w:pStyle w:val="Heading2"/>
      </w:pPr>
      <w:r>
        <w:t xml:space="preserve">Implementation Timeline: Phase-Based HCMC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Market Entry (Foundation)</w:t>
            </w:r>
          </w:p>
        </w:tc>
        <w:tc>
          <w:tcPr/>
          <w:p>
            <w:pPr>
              <w:pStyle w:val="Compact"/>
              <w:jc w:val="left"/>
            </w:pPr>
            <w:r>
              <w:t xml:space="preserve">Q1–Q2 2024</w:t>
            </w:r>
          </w:p>
        </w:tc>
        <w:tc>
          <w:tcPr/>
          <w:p>
            <w:pPr>
              <w:pStyle w:val="Compact"/>
              <w:jc w:val="left"/>
            </w:pPr>
            <w:r>
              <w:t xml:space="preserve">Licensing in HCMC, warehouse setup, first 5 dealer partnerships.</w:t>
            </w:r>
          </w:p>
        </w:tc>
      </w:tr>
      <w:tr>
        <w:tc>
          <w:tcPr/>
          <w:p>
            <w:pPr>
              <w:pStyle w:val="Compact"/>
              <w:jc w:val="left"/>
            </w:pPr>
            <w:r>
              <w:t xml:space="preserve">Growth Acceleration</w:t>
            </w:r>
          </w:p>
        </w:tc>
        <w:tc>
          <w:tcPr/>
          <w:p>
            <w:pPr>
              <w:pStyle w:val="Compact"/>
              <w:jc w:val="left"/>
            </w:pPr>
            <w:r>
              <w:t xml:space="preserve">Q3–Q4 2024</w:t>
            </w:r>
          </w:p>
        </w:tc>
        <w:tc>
          <w:tcPr/>
          <w:p>
            <w:pPr>
              <w:pStyle w:val="Compact"/>
              <w:jc w:val="left"/>
            </w:pPr>
            <w:r>
              <w:t xml:space="preserve">Launch HCMC Pro Series, sponsor manufacturing fair, deploy digital campaigns.</w:t>
            </w:r>
          </w:p>
        </w:tc>
      </w:tr>
      <w:tr>
        <w:tc>
          <w:tcPr/>
          <w:p>
            <w:pPr>
              <w:pStyle w:val="Compact"/>
              <w:jc w:val="left"/>
            </w:pPr>
            <w:r>
              <w:t xml:space="preserve">Sustainable Dominance</w:t>
            </w:r>
          </w:p>
        </w:tc>
        <w:tc>
          <w:tcPr/>
          <w:p>
            <w:pPr>
              <w:pStyle w:val="Compact"/>
              <w:jc w:val="left"/>
            </w:pPr>
            <w:r>
              <w:t xml:space="preserve">2025–2026</w:t>
            </w:r>
          </w:p>
        </w:tc>
        <w:tc>
          <w:tcPr/>
          <w:p>
            <w:pPr>
              <w:pStyle w:val="Compact"/>
              <w:jc w:val="left"/>
            </w:pPr>
            <w:r>
              <w:t xml:space="preserve">Expand service centers to 19 districts, onboard automotive suppliers.</w:t>
            </w:r>
          </w:p>
        </w:tc>
      </w:tr>
    </w:tbl>
    <w:bookmarkEnd w:id="29"/>
    <w:bookmarkStart w:id="30" w:name="Xec8548c9c862a74e5fe61f67ff95bf747e7901f"/>
    <w:p>
      <w:pPr>
        <w:pStyle w:val="Heading2"/>
      </w:pPr>
      <w:r>
        <w:t xml:space="preserve">Budget Allocation: Strategic Investment in HCMC</w:t>
      </w:r>
    </w:p>
    <w:p>
      <w:pPr>
        <w:pStyle w:val="FirstParagraph"/>
      </w:pPr>
      <w:r>
        <w:t xml:space="preserve">Total Year 1 Budget: $850,000 (allocated as follows):</w:t>
      </w:r>
    </w:p>
    <w:p>
      <w:pPr>
        <w:numPr>
          <w:ilvl w:val="0"/>
          <w:numId w:val="1007"/>
        </w:numPr>
        <w:pStyle w:val="Compact"/>
      </w:pPr>
      <w:r>
        <w:rPr>
          <w:bCs/>
          <w:b/>
        </w:rPr>
        <w:t xml:space="preserve">Distribution &amp; Logistics (45%):</w:t>
      </w:r>
      <w:r>
        <w:t xml:space="preserve"> </w:t>
      </w:r>
      <w:r>
        <w:t xml:space="preserve">$383,000 for warehouse setup and last-mile delivery in HCMC.</w:t>
      </w:r>
    </w:p>
    <w:p>
      <w:pPr>
        <w:numPr>
          <w:ilvl w:val="0"/>
          <w:numId w:val="1007"/>
        </w:numPr>
        <w:pStyle w:val="Compact"/>
      </w:pPr>
      <w:r>
        <w:rPr>
          <w:bCs/>
          <w:b/>
        </w:rPr>
        <w:t xml:space="preserve">Digital Marketing (35%):</w:t>
      </w:r>
      <w:r>
        <w:t xml:space="preserve"> </w:t>
      </w:r>
      <w:r>
        <w:t xml:space="preserve">$297,500 for targeted social ads and SEO on Vietnamese platforms.</w:t>
      </w:r>
    </w:p>
    <w:p>
      <w:pPr>
        <w:numPr>
          <w:ilvl w:val="0"/>
          <w:numId w:val="1007"/>
        </w:numPr>
        <w:pStyle w:val="Compact"/>
      </w:pPr>
      <w:r>
        <w:rPr>
          <w:bCs/>
          <w:b/>
        </w:rPr>
        <w:t xml:space="preserve">Trade Promotions (15%):</w:t>
      </w:r>
      <w:r>
        <w:t xml:space="preserve"> </w:t>
      </w:r>
      <w:r>
        <w:t xml:space="preserve">$127,500 for free workshops and sample demos at industrial parks.</w:t>
      </w:r>
    </w:p>
    <w:p>
      <w:pPr>
        <w:numPr>
          <w:ilvl w:val="0"/>
          <w:numId w:val="1007"/>
        </w:numPr>
        <w:pStyle w:val="Compact"/>
      </w:pPr>
      <w:r>
        <w:rPr>
          <w:bCs/>
          <w:b/>
        </w:rPr>
        <w:t xml:space="preserve">Sales Team (5%):</w:t>
      </w:r>
      <w:r>
        <w:t xml:space="preserve"> </w:t>
      </w:r>
      <w:r>
        <w:t xml:space="preserve">$42,500 for HCMC-based technicians and account managers.</w:t>
      </w:r>
    </w:p>
    <w:bookmarkEnd w:id="30"/>
    <w:bookmarkStart w:id="31" w:name="Xad2c43af4c1fbe9f826137d5269820efa8e0e28"/>
    <w:p>
      <w:pPr>
        <w:pStyle w:val="Heading2"/>
      </w:pPr>
      <w:r>
        <w:t xml:space="preserve">Measurement &amp; KPIs: Tracking Welder’s Success in Vietnam</w:t>
      </w:r>
    </w:p>
    <w:p>
      <w:pPr>
        <w:pStyle w:val="FirstParagraph"/>
      </w:pPr>
      <w:r>
        <w:t xml:space="preserve">We measure performance through HCMC-specific metrics:</w:t>
      </w:r>
    </w:p>
    <w:p>
      <w:pPr>
        <w:numPr>
          <w:ilvl w:val="0"/>
          <w:numId w:val="1008"/>
        </w:numPr>
        <w:pStyle w:val="Compact"/>
      </w:pPr>
      <w:r>
        <w:rPr>
          <w:bCs/>
          <w:b/>
        </w:rPr>
        <w:t xml:space="preserve">Market Share:</w:t>
      </w:r>
      <w:r>
        <w:t xml:space="preserve"> </w:t>
      </w:r>
      <w:r>
        <w:t xml:space="preserve">Track via Vietnam Manufacturing Association reports (target: 18% by Q4 2025).</w:t>
      </w:r>
    </w:p>
    <w:p>
      <w:pPr>
        <w:numPr>
          <w:ilvl w:val="0"/>
          <w:numId w:val="1008"/>
        </w:numPr>
        <w:pStyle w:val="Compact"/>
      </w:pPr>
      <w:r>
        <w:rPr>
          <w:bCs/>
          <w:b/>
        </w:rPr>
        <w:t xml:space="preserve">Customer Retention:</w:t>
      </w:r>
      <w:r>
        <w:t xml:space="preserve"> </w:t>
      </w:r>
      <w:r>
        <w:t xml:space="preserve">Aim for 90% repeat purchase rate in HCMC (vs. industry average of 65%).</w:t>
      </w:r>
    </w:p>
    <w:p>
      <w:pPr>
        <w:numPr>
          <w:ilvl w:val="0"/>
          <w:numId w:val="1008"/>
        </w:numPr>
        <w:pStyle w:val="Compact"/>
      </w:pPr>
      <w:r>
        <w:rPr>
          <w:bCs/>
          <w:b/>
        </w:rPr>
        <w:t xml:space="preserve">Brand Awareness:</w:t>
      </w:r>
      <w:r>
        <w:t xml:space="preserve"> </w:t>
      </w:r>
      <w:r>
        <w:t xml:space="preserve">Monthly social sentiment analysis on Facebook; target 70% recognition in industrial zones by Year 2.</w:t>
      </w:r>
    </w:p>
    <w:bookmarkEnd w:id="31"/>
    <w:bookmarkStart w:id="32" w:name="conclusion-welders-vietnam-imperative"/>
    <w:p>
      <w:pPr>
        <w:pStyle w:val="Heading2"/>
      </w:pPr>
      <w:r>
        <w:t xml:space="preserve">Conclusion: Welder’s Vietnam Imperative</w:t>
      </w:r>
    </w:p>
    <w:p>
      <w:pPr>
        <w:pStyle w:val="FirstParagraph"/>
      </w:pPr>
      <w:r>
        <w:t xml:space="preserve">HCMC is not merely a market for Welder—it is the launchpad for Vietnamese manufacturing excellence. By embedding our brand into HCMC’s industrial DNA through climate-ready technology, culturally intelligent promotion, and district-level accessibility, Welder transcends being a product to become an indispensable partner in Vietnam’s economic ascent. This plan ensures Welder doesn’t just enter Ho Chi Minh City but fundamentally reshapes its welding landscape—proving that global innovation thrives when deeply rooted in local context. The time for Welder in HCMC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 Strategic Entry into Ho Chi Minh City, Vietnam</dc:title>
  <dc:creator/>
  <dc:language>en</dc:language>
  <cp:keywords/>
  <dcterms:created xsi:type="dcterms:W3CDTF">2026-07-24T11:17:35Z</dcterms:created>
  <dcterms:modified xsi:type="dcterms:W3CDTF">2026-07-24T11:17:35Z</dcterms:modified>
</cp:coreProperties>
</file>

<file path=docProps/custom.xml><?xml version="1.0" encoding="utf-8"?>
<Properties xmlns="http://schemas.openxmlformats.org/officeDocument/2006/custom-properties" xmlns:vt="http://schemas.openxmlformats.org/officeDocument/2006/docPropsVTypes"/>
</file>