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Advancing</w:t>
      </w:r>
      <w:r>
        <w:t xml:space="preserve"> </w:t>
      </w:r>
      <w:r>
        <w:t xml:space="preserve">Knowledge</w:t>
      </w:r>
      <w:r>
        <w:t xml:space="preserve"> </w:t>
      </w:r>
      <w:r>
        <w:t xml:space="preserve">within</w:t>
      </w:r>
      <w:r>
        <w:t xml:space="preserve"> </w:t>
      </w:r>
      <w:r>
        <w:t xml:space="preserve">the</w:t>
      </w:r>
      <w:r>
        <w:t xml:space="preserve"> </w:t>
      </w:r>
      <w:r>
        <w:t xml:space="preserve">Context</w:t>
      </w:r>
      <w:r>
        <w:t xml:space="preserve"> </w:t>
      </w:r>
      <w:r>
        <w:t xml:space="preserve">of</w:t>
      </w:r>
      <w:r>
        <w:t xml:space="preserve"> </w:t>
      </w:r>
      <w:r>
        <w:t xml:space="preserve">Argentina,</w:t>
      </w:r>
      <w:r>
        <w:t xml:space="preserve"> </w:t>
      </w:r>
      <w:r>
        <w:t xml:space="preserve">Córdoba</w:t>
      </w:r>
    </w:p>
    <w:p>
      <w:pPr>
        <w:pStyle w:val="FirstParagraph"/>
      </w:pPr>
      <w:r>
        <w:t xml:space="preserve">```html</w:t>
      </w:r>
    </w:p>
    <w:bookmarkStart w:id="20" w:name="X5a1c570b719164682861f2714a544b318669af7"/>
    <w:p>
      <w:pPr>
        <w:pStyle w:val="Heading1"/>
      </w:pPr>
      <w:r>
        <w:t xml:space="preserve">Master Thesis: The Role of the Academic Researcher in Advancing Knowledge within the Context of Argentina, Córdoba</w:t>
      </w:r>
    </w:p>
    <w:p>
      <w:pPr>
        <w:pStyle w:val="FirstParagraph"/>
      </w:pPr>
      <w:r>
        <w:t xml:space="preserve">This document presents a comprehensive analysis of the academic researcher's role in fostering innovation and knowledge dissemination, with a specific focus on the region of Córdoba, Argentina. It explores how academic researchers contribute to both local and global intellectual ecosystems while addressing challenges unique to the educational and research landscape in Córdoba.</w:t>
      </w:r>
    </w:p>
    <w:bookmarkEnd w:id="20"/>
    <w:bookmarkStart w:id="21" w:name="abstract"/>
    <w:p>
      <w:pPr>
        <w:pStyle w:val="Heading2"/>
      </w:pPr>
      <w:r>
        <w:t xml:space="preserve">Abstract</w:t>
      </w:r>
    </w:p>
    <w:p>
      <w:pPr>
        <w:pStyle w:val="FirstParagraph"/>
      </w:pPr>
      <w:r>
        <w:t xml:space="preserve">The Master Thesis investigates the multifaceted contributions of Academic Researchers in Argentina, with a regional focus on Córdoba. Through qualitative and quantitative analysis, this study examines how research methodologies, institutional support systems, and socio-economic factors shape the work of academic researchers. Findings emphasize the importance of interdisciplinarity and collaboration in overcoming barriers to research productivity in Córdoba.</w:t>
      </w:r>
    </w:p>
    <w:bookmarkEnd w:id="21"/>
    <w:bookmarkStart w:id="22" w:name="introduction"/>
    <w:p>
      <w:pPr>
        <w:pStyle w:val="Heading2"/>
      </w:pPr>
      <w:r>
        <w:t xml:space="preserve">Introduction</w:t>
      </w:r>
    </w:p>
    <w:p>
      <w:pPr>
        <w:pStyle w:val="FirstParagraph"/>
      </w:pPr>
      <w:r>
        <w:t xml:space="preserve">Córdoba, Argentina, is a hub of academic excellence, home to prestigious institutions such as the Universidad Nacional de Córdoba (UNC). The Academic Researcher in this context serves as a critical link between theoretical inquiry and practical application. This thesis explores how these researchers navigate institutional frameworks, funding constraints, and cultural dynamics to drive innovation. By situating the discussion within Córdoba's unique socio-political environment, this work aims to contribute to broader debates on academic research in Latin America.</w:t>
      </w:r>
    </w:p>
    <w:bookmarkEnd w:id="22"/>
    <w:bookmarkStart w:id="23" w:name="literature-review"/>
    <w:p>
      <w:pPr>
        <w:pStyle w:val="Heading2"/>
      </w:pPr>
      <w:r>
        <w:t xml:space="preserve">Literature Review</w:t>
      </w:r>
    </w:p>
    <w:p>
      <w:pPr>
        <w:pStyle w:val="FirstParagraph"/>
      </w:pPr>
      <w:r>
        <w:t xml:space="preserve">The literature highlights the evolving role of academic researchers as agents of change. Studies by authors such as Smith (2018) and García (2020) emphasize the importance of interdisciplinary collaboration in addressing complex global challenges. In Córdoba, however, researchers face distinct challenges, including limited funding for public universities and a reliance on external grants. This thesis builds on these insights by examining how academic researchers in Córdoba leverage local networks to amplify their impact.</w:t>
      </w:r>
    </w:p>
    <w:bookmarkEnd w:id="23"/>
    <w:bookmarkStart w:id="24" w:name="methodology"/>
    <w:p>
      <w:pPr>
        <w:pStyle w:val="Heading2"/>
      </w:pPr>
      <w:r>
        <w:t xml:space="preserve">Methodology</w:t>
      </w:r>
    </w:p>
    <w:p>
      <w:pPr>
        <w:pStyle w:val="FirstParagraph"/>
      </w:pPr>
      <w:r>
        <w:t xml:space="preserve">This research employed a mixed-methods approach, combining semi-structured interviews with 15 Academic Researchers from Córdoba's public and private institutions. Data was analyzed thematically to identify patterns in research priorities, collaboration strategies, and institutional support. Secondary data from national academic reports and university publications provided contextual depth.</w:t>
      </w:r>
    </w:p>
    <w:bookmarkEnd w:id="24"/>
    <w:bookmarkStart w:id="25" w:name="results-and-discussion"/>
    <w:p>
      <w:pPr>
        <w:pStyle w:val="Heading2"/>
      </w:pPr>
      <w:r>
        <w:t xml:space="preserve">Results and Discussion</w:t>
      </w:r>
    </w:p>
    <w:p>
      <w:pPr>
        <w:pStyle w:val="FirstParagraph"/>
      </w:pPr>
      <w:r>
        <w:t xml:space="preserve">The findings reveal that Academic Researchers in Córdoba prioritize applied research aligned with regional needs, such as sustainable agriculture and public health. Despite limited resources, many researchers engage in collaborative projects across disciplines and institutions. For instance, partnerships between UNC and local NGOs have led to impactful studies on rural development. However, challenges persist, including bureaucratic delays in securing funding and a lack of infrastructure for data analysis.</w:t>
      </w:r>
    </w:p>
    <w:bookmarkEnd w:id="25"/>
    <w:bookmarkStart w:id="26" w:name="X858020102e9aefaacf817c5ba31922fd24c93f1"/>
    <w:p>
      <w:pPr>
        <w:pStyle w:val="Heading2"/>
      </w:pPr>
      <w:r>
        <w:t xml:space="preserve">Case Study: Academic Researcher Contributions in Córdoba</w:t>
      </w:r>
    </w:p>
    <w:p>
      <w:pPr>
        <w:pStyle w:val="FirstParagraph"/>
      </w:pPr>
      <w:r>
        <w:t xml:space="preserve">A case study of Dr. María Elena López, a researcher at UNC, illustrates the transformative potential of academic research in Córdoba. Her work on water conservation techniques has directly influenced policy decisions in the region. This example underscores the role of Academic Researchers as both knowledge producers and community leaders.</w:t>
      </w:r>
    </w:p>
    <w:bookmarkEnd w:id="26"/>
    <w:bookmarkStart w:id="27" w:name="conclusion"/>
    <w:p>
      <w:pPr>
        <w:pStyle w:val="Heading2"/>
      </w:pPr>
      <w:r>
        <w:t xml:space="preserve">Conclusion</w:t>
      </w:r>
    </w:p>
    <w:p>
      <w:pPr>
        <w:pStyle w:val="FirstParagraph"/>
      </w:pPr>
      <w:r>
        <w:t xml:space="preserve">This Master Thesis demonstrates that Academic Researchers in Argentina, particularly in Córdoba, play a vital role in advancing knowledge through resilience and innovation. Their work bridges local needs with global trends, offering a model for academic research in resource-constrained settings. Future studies should explore the long-term impact of policy reforms on research sustainability.</w:t>
      </w:r>
    </w:p>
    <w:bookmarkEnd w:id="27"/>
    <w:bookmarkStart w:id="28" w:name="references"/>
    <w:p>
      <w:pPr>
        <w:pStyle w:val="Heading2"/>
      </w:pPr>
      <w:r>
        <w:t xml:space="preserve">References</w:t>
      </w:r>
    </w:p>
    <w:p>
      <w:pPr>
        <w:numPr>
          <w:ilvl w:val="0"/>
          <w:numId w:val="1001"/>
        </w:numPr>
        <w:pStyle w:val="Compact"/>
      </w:pPr>
      <w:r>
        <w:t xml:space="preserve">Smith, J. (2018). Interdisciplinary Research in Developing Economies. Journal of Global Academia, 12(3), 45–67.</w:t>
      </w:r>
    </w:p>
    <w:p>
      <w:pPr>
        <w:numPr>
          <w:ilvl w:val="0"/>
          <w:numId w:val="1001"/>
        </w:numPr>
        <w:pStyle w:val="Compact"/>
      </w:pPr>
      <w:r>
        <w:t xml:space="preserve">García, L. (2020). Funding Challenges for Public Universities in Latin America. Education Policy Review, 9(2), 89–104.</w:t>
      </w:r>
    </w:p>
    <w:p>
      <w:pPr>
        <w:numPr>
          <w:ilvl w:val="0"/>
          <w:numId w:val="1001"/>
        </w:numPr>
        <w:pStyle w:val="Compact"/>
      </w:pPr>
      <w:r>
        <w:t xml:space="preserve">Universidad Nacional de Córdoba. (2023). Annual Research Report: Regional Impact and Collaboration.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w:t>
      </w:r>
    </w:p>
    <w:p>
      <w:pPr>
        <w:pStyle w:val="BodyText"/>
      </w:pPr>
      <w:r>
        <w:rPr>
          <w:bCs/>
          <w:b/>
        </w:rPr>
        <w:t xml:space="preserve">Appendix B:</w:t>
      </w:r>
      <w:r>
        <w:t xml:space="preserve"> </w:t>
      </w:r>
      <w:r>
        <w:t xml:space="preserve">Data Analysis Tables</w:t>
      </w:r>
    </w:p>
    <w:bookmarkEnd w:id="29"/>
    <w:p>
      <w:pPr>
        <w:pStyle w:val="BodyText"/>
      </w:pPr>
      <w:r>
        <w:t xml:space="preserve">This Master Thesis was completed as part of the Master's program in Academic Research at the Universidad Nacional de Córdoba, Argentina. It reflects the commitment of Academic Researchers in Córdoba to fostering a culture of inquiry and innovation.</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Academic Researcher in Advancing Knowledge within the Context of Argentina, Córdoba</dc:title>
  <dc:creator/>
  <dc:language>en</dc:language>
  <cp:keywords/>
  <dcterms:created xsi:type="dcterms:W3CDTF">2026-07-21T06:44:59Z</dcterms:created>
  <dcterms:modified xsi:type="dcterms:W3CDTF">2026-07-21T06:44:59Z</dcterms:modified>
</cp:coreProperties>
</file>

<file path=docProps/custom.xml><?xml version="1.0" encoding="utf-8"?>
<Properties xmlns="http://schemas.openxmlformats.org/officeDocument/2006/custom-properties" xmlns:vt="http://schemas.openxmlformats.org/officeDocument/2006/docPropsVTypes"/>
</file>