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29f1ebd5d46efa90a319fe2375fbfe7b012b15a"/>
    <w:p>
      <w:pPr>
        <w:pStyle w:val="Heading1"/>
      </w:pPr>
      <w:r>
        <w:t xml:space="preserve">Master Thesis: Investigating the Contributions and Challenges of Academic Researchers in Brazil Brasília</w:t>
      </w:r>
    </w:p>
    <w:bookmarkStart w:id="20" w:name="abstract"/>
    <w:p>
      <w:pPr>
        <w:pStyle w:val="Heading2"/>
      </w:pPr>
      <w:r>
        <w:t xml:space="preserve">Abstract</w:t>
      </w:r>
    </w:p>
    <w:p>
      <w:pPr>
        <w:pStyle w:val="FirstParagraph"/>
      </w:pPr>
      <w:r>
        <w:t xml:space="preserve">This Master Thesis explores the multifaceted role of academic researchers within the context of Brazil's capital, Brasília. The study aims to analyze how academic researchers contribute to national development, scientific innovation, and policy-making in a city that serves as both a political and educational hub. By examining case studies from institutions such as the University of Brasília (UnB), Federal Institutes of Education, Science and Technology (IFs), and private research centers, this thesis highlights the unique challenges faced by academic researchers in Brasília. It also emphasizes the importance of fostering interdisciplinary collaboration and securing sustainable funding to enhance Brazil's global competitiveness in research. This work is intended for academic researchers, policymakers, and stakeholders interested in advancing higher education and innovation in Brazil's capital.</w:t>
      </w:r>
    </w:p>
    <w:bookmarkEnd w:id="20"/>
    <w:bookmarkStart w:id="21" w:name="introduction"/>
    <w:p>
      <w:pPr>
        <w:pStyle w:val="Heading2"/>
      </w:pPr>
      <w:r>
        <w:t xml:space="preserve">Introduction</w:t>
      </w:r>
    </w:p>
    <w:p>
      <w:pPr>
        <w:pStyle w:val="FirstParagraph"/>
      </w:pPr>
      <w:r>
        <w:t xml:space="preserve">Brazil Brasília, as the political and administrative heart of the country, plays a pivotal role in shaping national priorities. However, its significance extends beyond governance; it is also home to some of Brazil's most prominent academic institutions and research centers. Academic researchers in Brasília are tasked with addressing pressing issues such as climate change, urban development, public health, and technological innovation. This Master Thesis seeks to understand how these researchers navigate the interplay between their academic pursuits, institutional constraints, and national policy agendas.</w:t>
      </w:r>
    </w:p>
    <w:p>
      <w:pPr>
        <w:pStyle w:val="BodyText"/>
      </w:pPr>
      <w:r>
        <w:t xml:space="preserve">The study is particularly relevant given Brazil's growing emphasis on scientific research as a driver of economic growth. Brasília's unique position as both a political center and an emerging academic hub presents opportunities for cross-sector collaboration. This thesis investigates how academic researchers in Brasília leverage their expertise to influence policy, engage with industry partners, and contribute to international scientific discourse.</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Data was collected through interviews with 30 academic researchers from universities and research institutes in Brasília between January 2023 and June 2024. Additionally, secondary data from institutional reports, government publications, and academic journals were analyzed to provide context to the primary findings.</w:t>
      </w:r>
    </w:p>
    <w:p>
      <w:pPr>
        <w:pStyle w:val="BodyText"/>
      </w:pPr>
      <w:r>
        <w:t xml:space="preserve">The sample included researchers from diverse disciplines, including environmental science, engineering, social sciences, and public administration. The study focused on their roles in policy advising, interdisciplinary collaboration, and securing funding for research projects. Semi-structured interviews allowed participants to share insights into the challenges they face in a rapidly evolving academic landscape.</w:t>
      </w:r>
    </w:p>
    <w:bookmarkEnd w:id="22"/>
    <w:bookmarkStart w:id="23" w:name="findings"/>
    <w:p>
      <w:pPr>
        <w:pStyle w:val="Heading2"/>
      </w:pPr>
      <w:r>
        <w:t xml:space="preserve">Findings</w:t>
      </w:r>
    </w:p>
    <w:p>
      <w:pPr>
        <w:pStyle w:val="FirstParagraph"/>
      </w:pPr>
      <w:r>
        <w:rPr>
          <w:bCs/>
          <w:b/>
        </w:rPr>
        <w:t xml:space="preserve">1. Interdisciplinary Collaboration</w:t>
      </w:r>
      <w:r>
        <w:br/>
      </w:r>
      <w:r>
        <w:t xml:space="preserve">Academic researchers in Brasília emphasize the need for interdisciplinary collaboration to address complex national and global challenges. For example, researchers at UnB have partnered with urban planners and environmental scientists to develop sustainable solutions for Brasília's rapid urbanization. These projects highlight the city's potential as a laboratory for innovative research.</w:t>
      </w:r>
    </w:p>
    <w:p>
      <w:pPr>
        <w:pStyle w:val="BodyText"/>
      </w:pPr>
      <w:r>
        <w:rPr>
          <w:bCs/>
          <w:b/>
        </w:rPr>
        <w:t xml:space="preserve">2. Funding Constraints</w:t>
      </w:r>
      <w:r>
        <w:br/>
      </w:r>
      <w:r>
        <w:t xml:space="preserve">A recurring theme in interviews was the challenge of securing consistent funding for research initiatives. While Brazilian federal agencies such as CNPq (National Council for Scientific and Technological Development) provide support, competition is fierce, and researchers often face long approval processes. This issue is particularly acute in Brasília, where institutions must balance their academic missions with demands from political stakeholders.</w:t>
      </w:r>
    </w:p>
    <w:p>
      <w:pPr>
        <w:pStyle w:val="BodyText"/>
      </w:pPr>
      <w:r>
        <w:rPr>
          <w:bCs/>
          <w:b/>
        </w:rPr>
        <w:t xml:space="preserve">3. Policy Influence</w:t>
      </w:r>
      <w:r>
        <w:br/>
      </w:r>
      <w:r>
        <w:t xml:space="preserve">Academic researchers in Brasília play a critical role in shaping national policies through their expertise. For instance, health researchers at the Federal University of Brasília (UnB) have advised on public health strategies during the COVID-19 pandemic. However, many respondents noted that political polarization can sometimes hinder the translation of academic findings into actionable policies.</w:t>
      </w:r>
    </w:p>
    <w:p>
      <w:pPr>
        <w:pStyle w:val="BodyText"/>
      </w:pPr>
      <w:r>
        <w:rPr>
          <w:bCs/>
          <w:b/>
        </w:rPr>
        <w:t xml:space="preserve">4. Technology and Innovation</w:t>
      </w:r>
      <w:r>
        <w:br/>
      </w:r>
      <w:r>
        <w:t xml:space="preserve">Brasília's proximity to technology hubs such as São Paulo and Rio de Janeiro has enabled academic researchers to engage in cutting-edge research in fields like artificial intelligence, renewable energy, and biotechnology. Collaborations with private sector entities have also grown, though some researchers expressed concerns about intellectual property rights and commercialization pressures.</w:t>
      </w:r>
    </w:p>
    <w:bookmarkEnd w:id="23"/>
    <w:bookmarkStart w:id="24" w:name="challenges"/>
    <w:p>
      <w:pPr>
        <w:pStyle w:val="Heading2"/>
      </w:pPr>
      <w:r>
        <w:t xml:space="preserve">Challenges</w:t>
      </w:r>
    </w:p>
    <w:p>
      <w:pPr>
        <w:pStyle w:val="FirstParagraph"/>
      </w:pPr>
      <w:r>
        <w:t xml:space="preserve">Despite their contributions, academic researchers in Brasília face several challenges:</w:t>
      </w:r>
    </w:p>
    <w:p>
      <w:pPr>
        <w:numPr>
          <w:ilvl w:val="0"/>
          <w:numId w:val="1001"/>
        </w:numPr>
        <w:pStyle w:val="Compact"/>
      </w:pPr>
      <w:r>
        <w:rPr>
          <w:bCs/>
          <w:b/>
        </w:rPr>
        <w:t xml:space="preserve">Funding Inequities:</w:t>
      </w:r>
      <w:r>
        <w:t xml:space="preserve"> </w:t>
      </w:r>
      <w:r>
        <w:t xml:space="preserve">Disparities in funding between federal and state institutions limit the scope of research projects.</w:t>
      </w:r>
    </w:p>
    <w:p>
      <w:pPr>
        <w:numPr>
          <w:ilvl w:val="0"/>
          <w:numId w:val="1001"/>
        </w:numPr>
        <w:pStyle w:val="Compact"/>
      </w:pPr>
      <w:r>
        <w:rPr>
          <w:bCs/>
          <w:b/>
        </w:rPr>
        <w:t xml:space="preserve">Bureaucratic Hurdles:</w:t>
      </w:r>
      <w:r>
        <w:t xml:space="preserve"> </w:t>
      </w:r>
      <w:r>
        <w:t xml:space="preserve">Complex administrative procedures for securing grants and publishing research delay progress.</w:t>
      </w:r>
    </w:p>
    <w:p>
      <w:pPr>
        <w:numPr>
          <w:ilvl w:val="0"/>
          <w:numId w:val="1001"/>
        </w:numPr>
        <w:pStyle w:val="Compact"/>
      </w:pPr>
      <w:r>
        <w:rPr>
          <w:bCs/>
          <w:b/>
        </w:rPr>
        <w:t xml:space="preserve">Political Interference:</w:t>
      </w:r>
      <w:r>
        <w:t xml:space="preserve"> </w:t>
      </w:r>
      <w:r>
        <w:t xml:space="preserve">The intersection of academia and politics in Brasília can lead to conflicts over research priorities.</w:t>
      </w:r>
    </w:p>
    <w:p>
      <w:pPr>
        <w:numPr>
          <w:ilvl w:val="0"/>
          <w:numId w:val="1001"/>
        </w:numPr>
        <w:pStyle w:val="Compact"/>
      </w:pPr>
      <w:r>
        <w:rPr>
          <w:bCs/>
          <w:b/>
        </w:rPr>
        <w:t xml:space="preserve">Talent Retention:</w:t>
      </w:r>
      <w:r>
        <w:t xml:space="preserve"> </w:t>
      </w:r>
      <w:r>
        <w:t xml:space="preserve">High competition from international institutions makes it difficult to retain top researchers in Brasília.</w:t>
      </w:r>
    </w:p>
    <w:bookmarkEnd w:id="24"/>
    <w:bookmarkStart w:id="25" w:name="recommendations"/>
    <w:p>
      <w:pPr>
        <w:pStyle w:val="Heading2"/>
      </w:pPr>
      <w:r>
        <w:t xml:space="preserve">Recommendations</w:t>
      </w:r>
    </w:p>
    <w:p>
      <w:pPr>
        <w:pStyle w:val="FirstParagraph"/>
      </w:pPr>
      <w:r>
        <w:t xml:space="preserve">To strengthen the role of academic researchers in Brazil Brasília, this thesis proposes the following strategies:</w:t>
      </w:r>
    </w:p>
    <w:p>
      <w:pPr>
        <w:numPr>
          <w:ilvl w:val="0"/>
          <w:numId w:val="1002"/>
        </w:numPr>
        <w:pStyle w:val="Compact"/>
      </w:pPr>
      <w:r>
        <w:rPr>
          <w:bCs/>
          <w:b/>
        </w:rPr>
        <w:t xml:space="preserve">Enhance Funding Mechanisms:</w:t>
      </w:r>
      <w:r>
        <w:t xml:space="preserve"> </w:t>
      </w:r>
      <w:r>
        <w:t xml:space="preserve">Establish a dedicated fund for interdisciplinary research projects that align with national priorities.</w:t>
      </w:r>
    </w:p>
    <w:p>
      <w:pPr>
        <w:numPr>
          <w:ilvl w:val="0"/>
          <w:numId w:val="1002"/>
        </w:numPr>
        <w:pStyle w:val="Compact"/>
      </w:pPr>
      <w:r>
        <w:rPr>
          <w:bCs/>
          <w:b/>
        </w:rPr>
        <w:t xml:space="preserve">Promote Institutional Collaboration:</w:t>
      </w:r>
      <w:r>
        <w:t xml:space="preserve"> </w:t>
      </w:r>
      <w:r>
        <w:t xml:space="preserve">Encourage partnerships between universities, government agencies, and private sector entities to foster innovation.</w:t>
      </w:r>
    </w:p>
    <w:p>
      <w:pPr>
        <w:numPr>
          <w:ilvl w:val="0"/>
          <w:numId w:val="1002"/>
        </w:numPr>
        <w:pStyle w:val="Compact"/>
      </w:pPr>
      <w:r>
        <w:rPr>
          <w:bCs/>
          <w:b/>
        </w:rPr>
        <w:t xml:space="preserve">Streamline Bureaucracy:</w:t>
      </w:r>
      <w:r>
        <w:t xml:space="preserve"> </w:t>
      </w:r>
      <w:r>
        <w:t xml:space="preserve">Simplify grant application processes and reduce administrative burdens for researchers.</w:t>
      </w:r>
    </w:p>
    <w:p>
      <w:pPr>
        <w:numPr>
          <w:ilvl w:val="0"/>
          <w:numId w:val="1002"/>
        </w:numPr>
        <w:pStyle w:val="Compact"/>
      </w:pPr>
      <w:r>
        <w:rPr>
          <w:bCs/>
          <w:b/>
        </w:rPr>
        <w:t xml:space="preserve">Invest in Talent Development:</w:t>
      </w:r>
      <w:r>
        <w:t xml:space="preserve"> </w:t>
      </w:r>
      <w:r>
        <w:t xml:space="preserve">Create incentives such as scholarships, competitive salaries, and career development programs to attract and retain top researchers.</w:t>
      </w:r>
    </w:p>
    <w:bookmarkEnd w:id="25"/>
    <w:bookmarkStart w:id="26" w:name="conclusion"/>
    <w:p>
      <w:pPr>
        <w:pStyle w:val="Heading2"/>
      </w:pPr>
      <w:r>
        <w:t xml:space="preserve">Conclusion</w:t>
      </w:r>
    </w:p>
    <w:p>
      <w:pPr>
        <w:pStyle w:val="FirstParagraph"/>
      </w:pPr>
      <w:r>
        <w:t xml:space="preserve">The academic research community in Brazil Brasília is at a crossroads. While the city offers unique opportunities for interdisciplinary innovation and policy influence, its researchers must navigate significant challenges related to funding, bureaucracy, and political dynamics. This Master Thesis underscores the vital role of academic researchers in driving national progress and highlights the need for systemic support to maximize their potential.</w:t>
      </w:r>
    </w:p>
    <w:p>
      <w:pPr>
        <w:pStyle w:val="BodyText"/>
      </w:pPr>
      <w:r>
        <w:t xml:space="preserve">For Academic Researchers in Brazil Brasília, this study serves as a call to action: by addressing institutional barriers and fostering collaboration across sectors, they can contribute more effectively to Brazil's scientific and economic future. As Brasília continues to evolve as an academic and political center, the contributions of its researchers will be critical in shaping the nation's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Brazil Brasília</dc:title>
  <dc:creator/>
  <dc:language>en</dc:language>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