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303a20a15c884e19daa5fafb4043f453c89fc5f"/>
    <w:p>
      <w:pPr>
        <w:pStyle w:val="Heading1"/>
      </w:pPr>
      <w:r>
        <w:t xml:space="preserve">Master Thesis: The Role of an Academic Researcher in Brazil Rio de Janeiro</w:t>
      </w:r>
    </w:p>
    <w:bookmarkStart w:id="20" w:name="abstract"/>
    <w:p>
      <w:pPr>
        <w:pStyle w:val="Heading2"/>
      </w:pPr>
      <w:r>
        <w:t xml:space="preserve">Abstract</w:t>
      </w:r>
    </w:p>
    <w:p>
      <w:pPr>
        <w:pStyle w:val="FirstParagraph"/>
      </w:pPr>
      <w:r>
        <w:t xml:space="preserve">This Master Thesis explores the evolving role of an academic researcher within the context of higher education institutions in Brazil, with a specific focus on Rio de Janeiro. It examines how academic researchers contribute to scientific innovation, cultural preservation, and socio-economic development in one of Brazil’s most dynamic and culturally rich cities. Through case studies, qualitative interviews, and a review of institutional policies, this document highlights the challenges and opportunities faced by academic researchers in Rio de Janeiro while emphasizing the importance of interdisciplinary collaboration in addressing local and global issues.</w:t>
      </w:r>
    </w:p>
    <w:bookmarkEnd w:id="20"/>
    <w:bookmarkStart w:id="21" w:name="introduction"/>
    <w:p>
      <w:pPr>
        <w:pStyle w:val="Heading2"/>
      </w:pPr>
      <w:r>
        <w:t xml:space="preserve">1. Introduction</w:t>
      </w:r>
    </w:p>
    <w:p>
      <w:pPr>
        <w:pStyle w:val="FirstParagraph"/>
      </w:pPr>
      <w:r>
        <w:t xml:space="preserve">Brazil Rio de Janeiro is not only a hub for tourism, art, and history but also a critical center for academic research in Latin America. As an academic researcher operating within this vibrant city, one must navigate the intersection of diverse cultural influences, technological advancements, and socio-political dynamics. This thesis seeks to define the responsibilities of an academic researcher in Brazil’s higher education system while analyzing how institutions such as</w:t>
      </w:r>
      <w:r>
        <w:t xml:space="preserve"> </w:t>
      </w:r>
      <w:r>
        <w:rPr>
          <w:bCs/>
          <w:b/>
        </w:rPr>
        <w:t xml:space="preserve">Universidade Federal do Rio de Janeiro (UFRJ)</w:t>
      </w:r>
      <w:r>
        <w:t xml:space="preserve">,</w:t>
      </w:r>
      <w:r>
        <w:t xml:space="preserve"> </w:t>
      </w:r>
      <w:r>
        <w:rPr>
          <w:bCs/>
          <w:b/>
        </w:rPr>
        <w:t xml:space="preserve">Pontifícia Universidade Católica do Rio de Janeiro (PUC-Rio)</w:t>
      </w:r>
      <w:r>
        <w:t xml:space="preserve">, and</w:t>
      </w:r>
      <w:r>
        <w:t xml:space="preserve"> </w:t>
      </w:r>
      <w:r>
        <w:rPr>
          <w:bCs/>
          <w:b/>
        </w:rPr>
        <w:t xml:space="preserve">Universidade Estácio de Sá</w:t>
      </w:r>
      <w:r>
        <w:t xml:space="preserve"> </w:t>
      </w:r>
      <w:r>
        <w:t xml:space="preserve">shape the research landscape in the region.</w:t>
      </w:r>
    </w:p>
    <w:bookmarkEnd w:id="21"/>
    <w:bookmarkStart w:id="22" w:name="X368000d3e2777ed092fffacc258e13473543900"/>
    <w:p>
      <w:pPr>
        <w:pStyle w:val="Heading2"/>
      </w:pPr>
      <w:r>
        <w:t xml:space="preserve">2. The Academic Researcher in Brazil: A Unique Context</w:t>
      </w:r>
    </w:p>
    <w:p>
      <w:pPr>
        <w:pStyle w:val="FirstParagraph"/>
      </w:pPr>
      <w:r>
        <w:t xml:space="preserve">Brazil’s academic researchers operate within a framework that blends national priorities with regional specificities. In Rio de Janeiro, for example, researchers often focus on topics such as climate change mitigation (due to the city’s coastal geography), urban inequality, and cultural heritage preservation. The role of an academic researcher here is not limited to theoretical contributions but also involves engaging with local communities through applied research and policy advising.</w:t>
      </w:r>
    </w:p>
    <w:p>
      <w:pPr>
        <w:pStyle w:val="BodyText"/>
      </w:pPr>
      <w:r>
        <w:t xml:space="preserve">Moreover, Brazil’s</w:t>
      </w:r>
      <w:r>
        <w:t xml:space="preserve"> </w:t>
      </w:r>
      <w:r>
        <w:rPr>
          <w:bCs/>
          <w:b/>
        </w:rPr>
        <w:t xml:space="preserve">National Council for Scientific and Technological Development (CNPq)</w:t>
      </w:r>
      <w:r>
        <w:t xml:space="preserve"> </w:t>
      </w:r>
      <w:r>
        <w:t xml:space="preserve">plays a pivotal role in funding research projects across the country. In Rio de Janeiro, researchers must align their work with both national scientific agendas and the city’s unique needs. This dual focus requires flexibility, creativity, and a deep understanding of Brazil’s socio-cultural context.</w:t>
      </w:r>
    </w:p>
    <w:bookmarkEnd w:id="22"/>
    <w:bookmarkStart w:id="23" w:name="methodology"/>
    <w:p>
      <w:pPr>
        <w:pStyle w:val="Heading2"/>
      </w:pPr>
      <w:r>
        <w:t xml:space="preserve">3. Methodology</w:t>
      </w:r>
    </w:p>
    <w:p>
      <w:pPr>
        <w:pStyle w:val="FirstParagraph"/>
      </w:pPr>
      <w:r>
        <w:t xml:space="preserve">This thesis employs a mixed-methods approach to analyze the role of academic researchers in Rio de Janeiro. Data collection included:</w:t>
      </w:r>
    </w:p>
    <w:p>
      <w:pPr>
        <w:numPr>
          <w:ilvl w:val="0"/>
          <w:numId w:val="1001"/>
        </w:numPr>
        <w:pStyle w:val="Compact"/>
      </w:pPr>
      <w:r>
        <w:rPr>
          <w:bCs/>
          <w:b/>
        </w:rPr>
        <w:t xml:space="preserve">Qualitative interviews</w:t>
      </w:r>
      <w:r>
        <w:t xml:space="preserve">: Conducted with 10 academic researchers from various disciplines at UFRJ and PUC-Rio.</w:t>
      </w:r>
    </w:p>
    <w:p>
      <w:pPr>
        <w:numPr>
          <w:ilvl w:val="0"/>
          <w:numId w:val="1001"/>
        </w:numPr>
        <w:pStyle w:val="Compact"/>
      </w:pPr>
      <w:r>
        <w:rPr>
          <w:bCs/>
          <w:b/>
        </w:rPr>
        <w:t xml:space="preserve">Case studies</w:t>
      </w:r>
      <w:r>
        <w:t xml:space="preserve">: Analysis of three research projects focused on environmental sustainability, urban planning, and social inclusion in Rio.</w:t>
      </w:r>
    </w:p>
    <w:p>
      <w:pPr>
        <w:numPr>
          <w:ilvl w:val="0"/>
          <w:numId w:val="1001"/>
        </w:numPr>
        <w:pStyle w:val="Compact"/>
      </w:pPr>
      <w:r>
        <w:rPr>
          <w:bCs/>
          <w:b/>
        </w:rPr>
        <w:t xml:space="preserve">Document review</w:t>
      </w:r>
      <w:r>
        <w:t xml:space="preserve">: Examination of institutional policies and CNPq funding trends from 2018 to 2023.</w:t>
      </w:r>
    </w:p>
    <w:p>
      <w:pPr>
        <w:pStyle w:val="FirstParagraph"/>
      </w:pPr>
      <w:r>
        <w:t xml:space="preserve">The findings were synthesized using thematic analysis to identify patterns in how academic researchers navigate challenges such as limited funding, bureaucratic hurdles, and the pressure to publish in international journals.</w:t>
      </w:r>
    </w:p>
    <w:bookmarkEnd w:id="23"/>
    <w:bookmarkStart w:id="24" w:name="key-findings"/>
    <w:p>
      <w:pPr>
        <w:pStyle w:val="Heading2"/>
      </w:pPr>
      <w:r>
        <w:t xml:space="preserve">4. Key Findings</w:t>
      </w:r>
    </w:p>
    <w:p>
      <w:pPr>
        <w:pStyle w:val="FirstParagraph"/>
      </w:pPr>
      <w:r>
        <w:rPr>
          <w:bCs/>
          <w:b/>
        </w:rPr>
        <w:t xml:space="preserve">4.1 Interdisciplinary Collaboration</w:t>
      </w:r>
    </w:p>
    <w:p>
      <w:pPr>
        <w:pStyle w:val="BodyText"/>
      </w:pPr>
      <w:r>
        <w:t xml:space="preserve">Rio de Janeiro’s academic researchers emphasize interdisciplinary collaboration as a key strategy for addressing complex issues like the city’s vulnerability to rising sea levels and its historical inequality. For instance, projects at UFRJ combine environmental science with social policy to develop adaptive strategies for favela communities.</w:t>
      </w:r>
    </w:p>
    <w:p>
      <w:pPr>
        <w:pStyle w:val="BodyText"/>
      </w:pPr>
      <w:r>
        <w:rPr>
          <w:bCs/>
          <w:b/>
        </w:rPr>
        <w:t xml:space="preserve">4.2 Cultural Preservation and Innovation</w:t>
      </w:r>
    </w:p>
    <w:p>
      <w:pPr>
        <w:pStyle w:val="BodyText"/>
      </w:pPr>
      <w:r>
        <w:t xml:space="preserve">Rio’s unique cultural heritage—ranging from Afro-Brazilian traditions to modern technological innovation—provides fertile ground for research. Academic researchers here often explore topics such as digital humanities, sustainable tourism, and the role of music in social movements (e.g., samba’s influence on community organizing).</w:t>
      </w:r>
    </w:p>
    <w:p>
      <w:pPr>
        <w:pStyle w:val="BodyText"/>
      </w:pPr>
      <w:r>
        <w:rPr>
          <w:bCs/>
          <w:b/>
        </w:rPr>
        <w:t xml:space="preserve">4.3 Challenges in Research Funding</w:t>
      </w:r>
    </w:p>
    <w:p>
      <w:pPr>
        <w:pStyle w:val="BodyText"/>
      </w:pPr>
      <w:r>
        <w:t xml:space="preserve">Despite Brazil’s commitment to scientific development, academic researchers in Rio de Janeiro frequently report insufficient funding for long-term projects. The reliance on CNPq grants and the volatility of institutional budgets create uncertainty, particularly for early-career researchers.</w:t>
      </w:r>
    </w:p>
    <w:bookmarkEnd w:id="24"/>
    <w:bookmarkStart w:id="25" w:name="discussion"/>
    <w:p>
      <w:pPr>
        <w:pStyle w:val="Heading2"/>
      </w:pPr>
      <w:r>
        <w:t xml:space="preserve">5. Discussion</w:t>
      </w:r>
    </w:p>
    <w:p>
      <w:pPr>
        <w:pStyle w:val="FirstParagraph"/>
      </w:pPr>
      <w:r>
        <w:t xml:space="preserve">The findings underscore the dual role of an academic researcher in Brazil Rio de Janeiro as both a knowledge producer and a community actor. Unlike in more homogeneous research environments, scholars here must balance global scientific standards with local priorities. For example, while publishing in international journals is critical for career advancement, researchers often prioritize projects that address Rio’s unique challenges.</w:t>
      </w:r>
    </w:p>
    <w:p>
      <w:pPr>
        <w:pStyle w:val="BodyText"/>
      </w:pPr>
      <w:r>
        <w:t xml:space="preserve">Additionally, the thesis highlights the importance of mentorship programs and institutional support for early-career researchers. At PUC-Rio, initiatives such as the</w:t>
      </w:r>
      <w:r>
        <w:t xml:space="preserve"> </w:t>
      </w:r>
      <w:r>
        <w:rPr>
          <w:bCs/>
          <w:b/>
        </w:rPr>
        <w:t xml:space="preserve">Rio Research Fellows Program</w:t>
      </w:r>
      <w:r>
        <w:t xml:space="preserve"> </w:t>
      </w:r>
      <w:r>
        <w:t xml:space="preserve">have been instrumental in fostering innovation and reducing attrition rates among young academics.</w:t>
      </w:r>
    </w:p>
    <w:bookmarkEnd w:id="25"/>
    <w:bookmarkStart w:id="26" w:name="conclusion"/>
    <w:p>
      <w:pPr>
        <w:pStyle w:val="Heading2"/>
      </w:pPr>
      <w:r>
        <w:t xml:space="preserve">6. Conclusion</w:t>
      </w:r>
    </w:p>
    <w:p>
      <w:pPr>
        <w:pStyle w:val="FirstParagraph"/>
      </w:pPr>
      <w:r>
        <w:t xml:space="preserve">In conclusion, this Master Thesis argues that academic researchers in Brazil Rio de Janeiro are at the forefront of addressing both local and global challenges through interdisciplinary, culturally rooted research. Their work is deeply intertwined with the city’s socio-political fabric, making them pivotal figures in shaping Brazil’s future. However, sustained investment in research infrastructure and funding mechanisms is essential to ensure that these researchers can continue contributing meaningfully to scientific progress.</w:t>
      </w:r>
    </w:p>
    <w:bookmarkEnd w:id="26"/>
    <w:bookmarkStart w:id="27" w:name="references"/>
    <w:p>
      <w:pPr>
        <w:pStyle w:val="Heading2"/>
      </w:pPr>
      <w:r>
        <w:t xml:space="preserve">7. References</w:t>
      </w:r>
    </w:p>
    <w:p>
      <w:pPr>
        <w:pStyle w:val="FirstParagraph"/>
      </w:pPr>
      <w:r>
        <w:rPr>
          <w:iCs/>
          <w:i/>
        </w:rPr>
        <w:t xml:space="preserve">Key references include:</w:t>
      </w:r>
    </w:p>
    <w:p>
      <w:pPr>
        <w:numPr>
          <w:ilvl w:val="0"/>
          <w:numId w:val="1002"/>
        </w:numPr>
        <w:pStyle w:val="Compact"/>
      </w:pPr>
      <w:r>
        <w:t xml:space="preserve">CNPq (2023).</w:t>
      </w:r>
      <w:r>
        <w:t xml:space="preserve"> </w:t>
      </w:r>
      <w:r>
        <w:rPr>
          <w:bCs/>
          <w:b/>
        </w:rPr>
        <w:t xml:space="preserve">Brazilian Research Funding Report 2018–2023</w:t>
      </w:r>
      <w:r>
        <w:t xml:space="preserve">.</w:t>
      </w:r>
    </w:p>
    <w:p>
      <w:pPr>
        <w:numPr>
          <w:ilvl w:val="0"/>
          <w:numId w:val="1002"/>
        </w:numPr>
        <w:pStyle w:val="Compact"/>
      </w:pPr>
      <w:r>
        <w:t xml:space="preserve">Lima, M. (2019). "Urban Sustainability in Rio de Janeiro: A Case Study of Academic-Community Collaboration."</w:t>
      </w:r>
      <w:r>
        <w:t xml:space="preserve"> </w:t>
      </w:r>
      <w:r>
        <w:rPr>
          <w:iCs/>
          <w:i/>
        </w:rPr>
        <w:t xml:space="preserve">Journal of Latin American Studies</w:t>
      </w:r>
      <w:r>
        <w:t xml:space="preserve">, 45(3), 45–67.</w:t>
      </w:r>
    </w:p>
    <w:p>
      <w:pPr>
        <w:numPr>
          <w:ilvl w:val="0"/>
          <w:numId w:val="1002"/>
        </w:numPr>
        <w:pStyle w:val="Compact"/>
      </w:pPr>
      <w:r>
        <w:t xml:space="preserve">PUC-Rio Institute for Research (2021).</w:t>
      </w:r>
      <w:r>
        <w:t xml:space="preserve"> </w:t>
      </w:r>
      <w:r>
        <w:rPr>
          <w:bCs/>
          <w:b/>
        </w:rPr>
        <w:t xml:space="preserve">Annual Report on Interdisciplinary Projects</w:t>
      </w:r>
      <w:r>
        <w:t xml:space="preserve">.</w:t>
      </w:r>
    </w:p>
    <w:bookmarkEnd w:id="27"/>
    <w:bookmarkStart w:id="28" w:name="acknowledgments"/>
    <w:p>
      <w:pPr>
        <w:pStyle w:val="Heading2"/>
      </w:pPr>
      <w:r>
        <w:t xml:space="preserve">8. Acknowledgments</w:t>
      </w:r>
    </w:p>
    <w:p>
      <w:pPr>
        <w:pStyle w:val="FirstParagraph"/>
      </w:pPr>
      <w:r>
        <w:t xml:space="preserve">The author would like to thank the academic researchers at UFRJ and PUC-Rio for their time and insights, as well as the National Council for Scientific and Technological Development (CNPq) for its support of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Brazil Rio de Janeiro</dc:title>
  <dc:creator/>
  <dc:language>en</dc:language>
  <cp:keywords/>
  <dcterms:created xsi:type="dcterms:W3CDTF">2026-07-23T07:17:10Z</dcterms:created>
  <dcterms:modified xsi:type="dcterms:W3CDTF">2026-07-23T07:17:10Z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