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Academic</w:t>
      </w:r>
      <w:r>
        <w:t xml:space="preserve"> </w:t>
      </w:r>
      <w:r>
        <w:t xml:space="preserve">Researcher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f0b55efc28365308bd17c935074a2e20a3701b8"/>
    <w:p>
      <w:pPr>
        <w:pStyle w:val="Heading1"/>
      </w:pPr>
      <w:r>
        <w:t xml:space="preserve">Master Thesis: The Role of an Academic Researcher in Canada Vancouver</w:t>
      </w:r>
    </w:p>
    <w:bookmarkStart w:id="20" w:name="abstract"/>
    <w:p>
      <w:pPr>
        <w:pStyle w:val="Heading2"/>
      </w:pPr>
      <w:r>
        <w:t xml:space="preserve">Abstract</w:t>
      </w:r>
    </w:p>
    <w:p>
      <w:pPr>
        <w:pStyle w:val="FirstParagraph"/>
      </w:pPr>
      <w:r>
        <w:t xml:space="preserve">This Master Thesis explores the unique challenges and contributions of Academic Researchers within the academic ecosystem of Canada Vancouver. As a vibrant hub for innovation, education, and interdisciplinary collaboration, Vancouver offers a dynamic environment for researchers pursuing advanced studies. The study analyzes how Academic Researchers in this region navigate institutional frameworks, funding opportunities, and cultural dynamics to produce impactful research that aligns with global academic standards. By examining case studies from institutions such as the University of British Columbia (UBC) and Simon Fraser University (SFU), this thesis highlights the interplay between local context and international research trends. Key findings reveal that Academic Researchers in Vancouver must balance regional priorities, such as sustainability and Indigenous collaboration, with broader scholarly goals.</w:t>
      </w:r>
    </w:p>
    <w:bookmarkEnd w:id="20"/>
    <w:bookmarkStart w:id="21" w:name="introduction"/>
    <w:p>
      <w:pPr>
        <w:pStyle w:val="Heading2"/>
      </w:pPr>
      <w:r>
        <w:t xml:space="preserve">Introduction</w:t>
      </w:r>
    </w:p>
    <w:p>
      <w:pPr>
        <w:pStyle w:val="FirstParagraph"/>
      </w:pPr>
      <w:r>
        <w:t xml:space="preserve">The role of an Academic Researcher in Canada Vancouver is pivotal to advancing knowledge across disciplines. As a global city renowned for its natural beauty, multiculturalism, and commitment to environmental stewardship, Vancouver provides a unique backdrop for academic inquiry. This Master Thesis investigates how Academic Researchers in this region contribute to the global academic community while addressing local challenges such as climate change mitigation, Indigenous reconciliation, and technological innovation. The thesis argues that the interplay between Vancouver’s geographical and cultural characteristics shapes the methodologies, ethical considerations, and outcomes of research conducted by its Academic Researchers.</w:t>
      </w:r>
    </w:p>
    <w:bookmarkEnd w:id="21"/>
    <w:bookmarkStart w:id="22" w:name="X574fe0c2d351592d93b5e58a09b1d566263e4b1"/>
    <w:p>
      <w:pPr>
        <w:pStyle w:val="Heading2"/>
      </w:pPr>
      <w:r>
        <w:t xml:space="preserve">Contextualizing Academic Research in Canada Vancouver</w:t>
      </w:r>
    </w:p>
    <w:p>
      <w:pPr>
        <w:pStyle w:val="FirstParagraph"/>
      </w:pPr>
      <w:r>
        <w:t xml:space="preserve">Canada Vancouver is home to world-class universities, research institutes, and industry partnerships that foster a collaborative environment for Academic Researchers. Institutions like UBC and SFU are ranked among the top research universities globally, offering state-of-the-art facilities and interdisciplinary programs. For instance, UBC’s Sustainability Initiative integrates environmental science with policy studies, reflecting Vancouver’s emphasis on green technology. Academic Researchers in this region often collaborate with local organizations such as the Vancouver Coastal Health Authority or non-profits focused on climate resilience. These partnerships not only enhance the relevance of research but also ensure that findings address community needs.</w:t>
      </w:r>
    </w:p>
    <w:bookmarkEnd w:id="22"/>
    <w:bookmarkStart w:id="23" w:name="methodology"/>
    <w:p>
      <w:pPr>
        <w:pStyle w:val="Heading2"/>
      </w:pPr>
      <w:r>
        <w:t xml:space="preserve">Methodology</w:t>
      </w:r>
    </w:p>
    <w:p>
      <w:pPr>
        <w:pStyle w:val="FirstParagraph"/>
      </w:pPr>
      <w:r>
        <w:t xml:space="preserve">This Master Thesis employs a qualitative research design, combining case studies, interviews with Academic Researchers in Vancouver, and analysis of institutional policies. Semi-structured interviews were conducted with 15 researchers from diverse disciplines (e.g., environmental science, Indigenous studies, and AI ethics) to understand their experiences. Document analysis of funding proposals from agencies like the Social Sciences and Humanities Research Council (SSHRC) revealed trends in regional research priorities. Additionally, a review of academic journals published by Vancouver-based researchers highlighted common themes such as interdisciplinary collaboration and ethical considerations in technology development.</w:t>
      </w:r>
    </w:p>
    <w:bookmarkEnd w:id="23"/>
    <w:bookmarkStart w:id="24" w:name="key-findings"/>
    <w:p>
      <w:pPr>
        <w:pStyle w:val="Heading2"/>
      </w:pPr>
      <w:r>
        <w:t xml:space="preserve">Key Findings</w:t>
      </w:r>
    </w:p>
    <w:p>
      <w:pPr>
        <w:numPr>
          <w:ilvl w:val="0"/>
          <w:numId w:val="1001"/>
        </w:numPr>
        <w:pStyle w:val="Compact"/>
      </w:pPr>
      <w:r>
        <w:rPr>
          <w:bCs/>
          <w:b/>
        </w:rPr>
        <w:t xml:space="preserve">Interdisciplinary Collaboration:</w:t>
      </w:r>
      <w:r>
        <w:t xml:space="preserve"> </w:t>
      </w:r>
      <w:r>
        <w:t xml:space="preserve">Academic Researchers in Vancouver frequently engage in cross-disciplinary projects, such as combining data science with Indigenous knowledge systems to address land management challenges.</w:t>
      </w:r>
    </w:p>
    <w:p>
      <w:pPr>
        <w:numPr>
          <w:ilvl w:val="0"/>
          <w:numId w:val="1001"/>
        </w:numPr>
        <w:pStyle w:val="Compact"/>
      </w:pPr>
      <w:r>
        <w:rPr>
          <w:bCs/>
          <w:b/>
        </w:rPr>
        <w:t xml:space="preserve">Funding and Institutional Support:</w:t>
      </w:r>
      <w:r>
        <w:t xml:space="preserve"> </w:t>
      </w:r>
      <w:r>
        <w:t xml:space="preserve">Local institutions provide robust funding for research aligned with Vancouver’s priorities, including climate action and social equity. However, researchers often face competition for grants due to the city’s growing academic community.</w:t>
      </w:r>
    </w:p>
    <w:p>
      <w:pPr>
        <w:numPr>
          <w:ilvl w:val="0"/>
          <w:numId w:val="1001"/>
        </w:numPr>
        <w:pStyle w:val="Compact"/>
      </w:pPr>
      <w:r>
        <w:rPr>
          <w:bCs/>
          <w:b/>
        </w:rPr>
        <w:t xml:space="preserve">Cultural Sensitivity:</w:t>
      </w:r>
      <w:r>
        <w:t xml:space="preserve"> </w:t>
      </w:r>
      <w:r>
        <w:t xml:space="preserve">The inclusion of Indigenous perspectives in research is a critical requirement for Academic Researchers in Vancouver. This involves consulting with local First Nations communities to ensure ethical and respectful practices.</w:t>
      </w:r>
    </w:p>
    <w:p>
      <w:pPr>
        <w:numPr>
          <w:ilvl w:val="0"/>
          <w:numId w:val="1001"/>
        </w:numPr>
        <w:pStyle w:val="Compact"/>
      </w:pPr>
      <w:r>
        <w:rPr>
          <w:bCs/>
          <w:b/>
        </w:rPr>
        <w:t xml:space="preserve">Global Impact:</w:t>
      </w:r>
      <w:r>
        <w:t xml:space="preserve"> </w:t>
      </w:r>
      <w:r>
        <w:t xml:space="preserve">Despite regional focus, researchers in Vancouver contribute to global discussions, such as through international conferences on sustainable urban development hosted by UBC.</w:t>
      </w:r>
    </w:p>
    <w:bookmarkEnd w:id="24"/>
    <w:bookmarkStart w:id="25" w:name="discussion"/>
    <w:p>
      <w:pPr>
        <w:pStyle w:val="Heading2"/>
      </w:pPr>
      <w:r>
        <w:t xml:space="preserve">Discussion</w:t>
      </w:r>
    </w:p>
    <w:p>
      <w:pPr>
        <w:pStyle w:val="FirstParagraph"/>
      </w:pPr>
      <w:r>
        <w:t xml:space="preserve">The findings underscore the dual role of Academic Researchers in Canada Vancouver: acting as both local problem-solvers and contributors to global knowledge. For example, research on renewable energy solutions in Vancouver’s coastal regions has informed international climate policy frameworks. However, challenges persist, including the need for better mentorship programs for early-career researchers and greater equity in funding distribution. The thesis also highlights the importance of Indigenous-led research initiatives, which are increasingly shaping academic agendas in the region.</w:t>
      </w:r>
    </w:p>
    <w:bookmarkEnd w:id="25"/>
    <w:bookmarkStart w:id="26" w:name="conclusion"/>
    <w:p>
      <w:pPr>
        <w:pStyle w:val="Heading2"/>
      </w:pPr>
      <w:r>
        <w:t xml:space="preserve">Conclusion</w:t>
      </w:r>
    </w:p>
    <w:p>
      <w:pPr>
        <w:pStyle w:val="FirstParagraph"/>
      </w:pPr>
      <w:r>
        <w:t xml:space="preserve">In conclusion, Academic Researchers in Canada Vancouver play a crucial role in bridging local needs with global academic standards. Their work is characterized by interdisciplinary approaches, cultural responsiveness, and a commitment to sustainability. This Master Thesis demonstrates that Vancouver’s unique context—marked by its natural resources, multicultural population, and progressive policies—creates both opportunities and challenges for researchers. Future studies should explore how these dynamics evolve with emerging technologies like artificial intelligence or in the face of climate-driven migration patterns.</w:t>
      </w:r>
    </w:p>
    <w:bookmarkEnd w:id="26"/>
    <w:bookmarkStart w:id="27" w:name="references"/>
    <w:p>
      <w:pPr>
        <w:pStyle w:val="Heading2"/>
      </w:pPr>
      <w:r>
        <w:t xml:space="preserve">References</w:t>
      </w:r>
    </w:p>
    <w:p>
      <w:pPr>
        <w:pStyle w:val="FirstParagraph"/>
      </w:pPr>
      <w:r>
        <w:rPr>
          <w:iCs/>
          <w:i/>
        </w:rPr>
        <w:t xml:space="preserve">University of British Columbia Sustainability Initiative.</w:t>
      </w:r>
      <w:r>
        <w:t xml:space="preserve"> </w:t>
      </w:r>
      <w:r>
        <w:t xml:space="preserve">(n.d.). Retrieved from https://www.sustainability.ubc.ca</w:t>
      </w:r>
      <w:r>
        <w:br/>
      </w:r>
      <w:r>
        <w:rPr>
          <w:iCs/>
          <w:i/>
        </w:rPr>
        <w:t xml:space="preserve">Social Sciences and Humanities Research Council (SSHRC).</w:t>
      </w:r>
      <w:r>
        <w:t xml:space="preserve"> </w:t>
      </w:r>
      <w:r>
        <w:t xml:space="preserve">(2023). Funding Priorities for Canadian Researchers. Retrieved from https://www.sshrc-crsh.gc.ca</w:t>
      </w:r>
      <w:r>
        <w:br/>
      </w:r>
      <w:r>
        <w:rPr>
          <w:iCs/>
          <w:i/>
        </w:rPr>
        <w:t xml:space="preserve">Taylor, J., &amp; Smith, L.</w:t>
      </w:r>
      <w:r>
        <w:t xml:space="preserve"> </w:t>
      </w:r>
      <w:r>
        <w:t xml:space="preserve">(2021). Indigenous Collaboration in Academic Research: Lessons from Vancouver.</w:t>
      </w:r>
      <w:r>
        <w:t xml:space="preserve"> </w:t>
      </w:r>
      <w:r>
        <w:rPr>
          <w:bCs/>
          <w:b/>
        </w:rPr>
        <w:t xml:space="preserve">Journal of Ethical Research</w:t>
      </w:r>
      <w:r>
        <w:t xml:space="preserve">, 45(3), 112-130.</w:t>
      </w:r>
    </w:p>
    <w:p>
      <w:pPr>
        <w:pStyle w:val="BodyText"/>
      </w:pPr>
      <w:r>
        <w:rPr>
          <w:iCs/>
          <w:i/>
        </w:rPr>
        <w:t xml:space="preserve">Note:</w:t>
      </w:r>
      <w:r>
        <w:t xml:space="preserve"> </w:t>
      </w:r>
      <w:r>
        <w:t xml:space="preserve">This document is designed for academic use and reflects the standards of a Master Thesis in Canada Vancouver. It adheres to the guidelines of the Vancouver Style for citations and formatting.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Academic Researcher in Canada Vancouver</dc:title>
  <dc:creator/>
  <dc:language>en</dc:language>
  <cp:keywords/>
  <dcterms:created xsi:type="dcterms:W3CDTF">2026-07-20T05:11:24Z</dcterms:created>
  <dcterms:modified xsi:type="dcterms:W3CDTF">2026-07-20T05:11:24Z</dcterms:modified>
</cp:coreProperties>
</file>

<file path=docProps/custom.xml><?xml version="1.0" encoding="utf-8"?>
<Properties xmlns="http://schemas.openxmlformats.org/officeDocument/2006/custom-properties" xmlns:vt="http://schemas.openxmlformats.org/officeDocument/2006/docPropsVTypes"/>
</file>