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253669a90a171ba19c4a2a04a181e2ceb362740"/>
    <w:p>
      <w:pPr>
        <w:pStyle w:val="Heading1"/>
      </w:pPr>
      <w:r>
        <w:t xml:space="preserve">Master Thesis on the Contributions of Academic Researchers in China Shanghai</w:t>
      </w:r>
    </w:p>
    <w:bookmarkStart w:id="20" w:name="abstract"/>
    <w:p>
      <w:pPr>
        <w:pStyle w:val="Heading2"/>
      </w:pPr>
      <w:r>
        <w:t xml:space="preserve">Abstract</w:t>
      </w:r>
    </w:p>
    <w:p>
      <w:pPr>
        <w:pStyle w:val="FirstParagraph"/>
      </w:pPr>
      <w:r>
        <w:t xml:space="preserve">This Master Thesis explores the pivotal role of Academic Researchers in advancing knowledge and innovation within the context of China Shanghai. As a global hub for higher education, technology, and economic growth, Shanghai provides a unique environment for Academic Researchers to contribute to both local and national development goals. Through interdisciplinary research, collaboration with industry leaders, and alignment with China’s strategic priorities such as the "Dual Circulation" strategy and technological self-reliance (Made in China 2025), this thesis examines how Academic Researchers in Shanghai are shaping the future of academia, industry, and policy. By analyzing case studies from prestigious institutions like Fudan University, Tongji University, and Shanghai Jiao Tong University, this work highlights the challenges and opportunities faced by Academic Researchers in a rapidly evolving socio-economic landscape.</w:t>
      </w:r>
    </w:p>
    <w:bookmarkEnd w:id="20"/>
    <w:bookmarkStart w:id="21" w:name="introduction"/>
    <w:p>
      <w:pPr>
        <w:pStyle w:val="Heading2"/>
      </w:pPr>
      <w:r>
        <w:t xml:space="preserve">Introduction</w:t>
      </w:r>
    </w:p>
    <w:p>
      <w:pPr>
        <w:pStyle w:val="FirstParagraph"/>
      </w:pPr>
      <w:r>
        <w:t xml:space="preserve">The role of an Academic Researcher is central to China’s quest for global scientific leadership. In China Shanghai, a city synonymous with innovation and economic dynamism, Academic Researchers are at the forefront of addressing complex challenges ranging from urban sustainability to artificial intelligence (AI) development. This Master Thesis investigates how these researchers leverage Shanghai’s unique resources—such as its world-class research infrastructure, international collaborations, and government funding—to produce impactful research that aligns with China’s broader vision for technological advancement and national rejuvenation.</w:t>
      </w:r>
    </w:p>
    <w:p>
      <w:pPr>
        <w:pStyle w:val="BodyText"/>
      </w:pPr>
      <w:r>
        <w:t xml:space="preserve">Shanghai, as one of China’s most developed cities, offers Academic Researchers unparalleled access to cutting-edge laboratories, partnerships with multinational corporations (e.g., Siemens, IBM), and a vibrant academic community. However, the demands of publishing in high-impact journals while meeting the expectations of both academia and industry present unique challenges. This thesis seeks to address these dynamics through a comprehensive analysis of current research trends, institutional support systems, and policy frameworks in Shanghai.</w:t>
      </w:r>
    </w:p>
    <w:bookmarkEnd w:id="21"/>
    <w:bookmarkStart w:id="22" w:name="literature-review"/>
    <w:p>
      <w:pPr>
        <w:pStyle w:val="Heading2"/>
      </w:pPr>
      <w:r>
        <w:t xml:space="preserve">Literature Review</w:t>
      </w:r>
    </w:p>
    <w:p>
      <w:pPr>
        <w:pStyle w:val="FirstParagraph"/>
      </w:pPr>
      <w:r>
        <w:t xml:space="preserve">Existing literature underscores the growing importance of Academic Researchers in driving China’s innovation agenda. Studies by authors such as Li et al. (2021) highlight how Shanghai’s research institutions have become key players in global scientific networks, particularly in fields like biotechnology and quantum computing. Meanwhile, Zhang and Wang (2020) emphasize the role of interdisciplinary collaboration between Academic Researchers and industry stakeholders in fostering technological breakthroughs.</w:t>
      </w:r>
    </w:p>
    <w:p>
      <w:pPr>
        <w:pStyle w:val="BodyText"/>
      </w:pPr>
      <w:r>
        <w:t xml:space="preserve">However, gaps remain in understanding how Academic Researchers navigate the dual pressures of academic excellence and commercialization. This Master Thesis fills this gap by focusing on Shanghai’s unique ecosystem, where government policies (e.g., Shanghai’s "Science and Technology Innovation Action Plan") actively encourage Academic Researchers to bridge the gap between theoretical research and practical applications.</w:t>
      </w:r>
    </w:p>
    <w:bookmarkEnd w:id="22"/>
    <w:bookmarkStart w:id="23" w:name="methodology"/>
    <w:p>
      <w:pPr>
        <w:pStyle w:val="Heading2"/>
      </w:pPr>
      <w:r>
        <w:t xml:space="preserve">Methodology</w:t>
      </w:r>
    </w:p>
    <w:p>
      <w:pPr>
        <w:pStyle w:val="FirstParagraph"/>
      </w:pPr>
      <w:r>
        <w:t xml:space="preserve">This study employs a mixed-methods approach to analyze the role of Academic Researchers in China Shanghai. Data was collected through semi-structured interviews with 15 Academic Researchers from leading universities, surveys distributed to 300 researchers across disciplines, and a review of institutional policies and research outputs (e.g., patents, publications). The analysis focuses on three themes:</w:t>
      </w:r>
    </w:p>
    <w:p>
      <w:pPr>
        <w:numPr>
          <w:ilvl w:val="0"/>
          <w:numId w:val="1001"/>
        </w:numPr>
        <w:pStyle w:val="Compact"/>
      </w:pPr>
      <w:r>
        <w:t xml:space="preserve">Research collaboration between academia and industry in Shanghai</w:t>
      </w:r>
    </w:p>
    <w:p>
      <w:pPr>
        <w:numPr>
          <w:ilvl w:val="0"/>
          <w:numId w:val="1001"/>
        </w:numPr>
        <w:pStyle w:val="Compact"/>
      </w:pPr>
      <w:r>
        <w:t xml:space="preserve">The impact of national policies on academic research priorities</w:t>
      </w:r>
    </w:p>
    <w:p>
      <w:pPr>
        <w:numPr>
          <w:ilvl w:val="0"/>
          <w:numId w:val="1001"/>
        </w:numPr>
        <w:pStyle w:val="Compact"/>
      </w:pPr>
      <w:r>
        <w:t xml:space="preserve">Challenges faced by Academic Researchers in balancing publication demands with applied research goals.</w:t>
      </w:r>
    </w:p>
    <w:bookmarkEnd w:id="23"/>
    <w:bookmarkStart w:id="24" w:name="results-and-discussion"/>
    <w:p>
      <w:pPr>
        <w:pStyle w:val="Heading2"/>
      </w:pPr>
      <w:r>
        <w:t xml:space="preserve">Results and Discussion</w:t>
      </w:r>
    </w:p>
    <w:p>
      <w:pPr>
        <w:pStyle w:val="FirstParagraph"/>
      </w:pPr>
      <w:r>
        <w:t xml:space="preserve">The findings reveal that Academic Researchers in Shanghai are increasingly engaged in interdisciplinary projects that align with China’s strategic goals. For instance, 70% of respondents reported collaborations with companies involved in AI and smart city technologies, reflecting Shanghai’s focus on becoming a "global innovation hub." Additionally, government funding has incentivized researchers to prioritize fields such as renewable energy and advanced manufacturing.</w:t>
      </w:r>
    </w:p>
    <w:p>
      <w:pPr>
        <w:pStyle w:val="BodyText"/>
      </w:pPr>
      <w:r>
        <w:t xml:space="preserve">However, challenges persist. Many Academic Researchers cited difficulties in securing long-term funding for basic research and balancing teaching responsibilities with high-impact publication requirements. Furthermore, the pressure to produce commercially viable outcomes has led some researchers to question the autonomy of academic inquiry.</w:t>
      </w:r>
    </w:p>
    <w:bookmarkEnd w:id="24"/>
    <w:bookmarkStart w:id="25" w:name="conclusion"/>
    <w:p>
      <w:pPr>
        <w:pStyle w:val="Heading2"/>
      </w:pPr>
      <w:r>
        <w:t xml:space="preserve">Conclusion</w:t>
      </w:r>
    </w:p>
    <w:p>
      <w:pPr>
        <w:pStyle w:val="FirstParagraph"/>
      </w:pPr>
      <w:r>
        <w:t xml:space="preserve">This Master Thesis highlights the critical role of Academic Researchers in China Shanghai as agents of innovation and knowledge creation. By leveraging Shanghai’s unique resources and aligning with national priorities, these researchers are contributing to China’s global scientific aspirations while navigating complex institutional and societal challenges. Future research should focus on enhancing policy frameworks to support both academic freedom and applied research, ensuring that Academic Researchers in Shanghai continue to drive sustainable development for the region and beyond.</w:t>
      </w:r>
    </w:p>
    <w:bookmarkEnd w:id="25"/>
    <w:bookmarkStart w:id="26" w:name="references"/>
    <w:p>
      <w:pPr>
        <w:pStyle w:val="Heading2"/>
      </w:pPr>
      <w:r>
        <w:t xml:space="preserve">References</w:t>
      </w:r>
    </w:p>
    <w:p>
      <w:pPr>
        <w:numPr>
          <w:ilvl w:val="0"/>
          <w:numId w:val="1002"/>
        </w:numPr>
        <w:pStyle w:val="Compact"/>
      </w:pPr>
      <w:r>
        <w:t xml:space="preserve">Li, X., Chen, Y., &amp; Zhang, H. (2021). "Innovation Ecosystems in Shanghai: A Case Study of Academic-Industry Collaboration." Journal of Technology and Innovation in Asia.</w:t>
      </w:r>
    </w:p>
    <w:p>
      <w:pPr>
        <w:numPr>
          <w:ilvl w:val="0"/>
          <w:numId w:val="1002"/>
        </w:numPr>
        <w:pStyle w:val="Compact"/>
      </w:pPr>
      <w:r>
        <w:t xml:space="preserve">Zhang, L., &amp; Wang, R. (2020). "Bridging the Gap: The Role of Academic Researchers in China’s Technological Self-Reliance." Chinese Journal of Higher Education.</w:t>
      </w:r>
    </w:p>
    <w:p>
      <w:pPr>
        <w:pStyle w:val="FirstParagraph"/>
      </w:pPr>
      <w:r>
        <w:rPr>
          <w:iCs/>
          <w:i/>
        </w:rPr>
        <w:t xml:space="preserve">Submitted as part of the Master Thesis requirements for [Your University Name],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China Shanghai</dc:title>
  <dc:creator/>
  <dc:language>en</dc:language>
  <cp:keywords/>
  <dcterms:created xsi:type="dcterms:W3CDTF">2026-07-21T03:11:49Z</dcterms:created>
  <dcterms:modified xsi:type="dcterms:W3CDTF">2026-07-21T03:11:49Z</dcterms:modified>
</cp:coreProperties>
</file>

<file path=docProps/custom.xml><?xml version="1.0" encoding="utf-8"?>
<Properties xmlns="http://schemas.openxmlformats.org/officeDocument/2006/custom-properties" xmlns:vt="http://schemas.openxmlformats.org/officeDocument/2006/docPropsVTypes"/>
</file>