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e8ebd4a2edb7114371a34abaa78f9b9af61543c"/>
    <w:p>
      <w:pPr>
        <w:pStyle w:val="Heading1"/>
      </w:pPr>
      <w:r>
        <w:t xml:space="preserve">Master Thesis: The Role of an Academic Researcher in France Marseille</w:t>
      </w:r>
    </w:p>
    <w:bookmarkStart w:id="20" w:name="introduction"/>
    <w:p>
      <w:pPr>
        <w:pStyle w:val="Heading2"/>
      </w:pPr>
      <w:r>
        <w:t xml:space="preserve">Introduction</w:t>
      </w:r>
    </w:p>
    <w:p>
      <w:pPr>
        <w:pStyle w:val="FirstParagraph"/>
      </w:pPr>
      <w:r>
        <w:t xml:space="preserve">The academic landscape in France, particularly in cities like Marseille, presents unique opportunities and challenges for researchers. This Master Thesis explores the multifaceted role of an Academic Researcher within the context of higher education institutions in Marseille, a city renowned for its cultural diversity and scientific innovation. As an Academic Researcher in France Marseille, one must navigate a blend of traditional academic rigor and contemporary research demands, while contributing to regional development through scholarly inquiry.</w:t>
      </w:r>
    </w:p>
    <w:bookmarkEnd w:id="20"/>
    <w:bookmarkStart w:id="21" w:name="objectives"/>
    <w:p>
      <w:pPr>
        <w:pStyle w:val="Heading2"/>
      </w:pPr>
      <w:r>
        <w:t xml:space="preserve">Objectives</w:t>
      </w:r>
    </w:p>
    <w:p>
      <w:pPr>
        <w:pStyle w:val="FirstParagraph"/>
      </w:pPr>
      <w:r>
        <w:t xml:space="preserve">The primary objective of this thesis is to analyze the contributions of an Academic Researcher within the framework of French academia, with a focus on Marseille. Specific goals include:</w:t>
      </w:r>
    </w:p>
    <w:p>
      <w:pPr>
        <w:numPr>
          <w:ilvl w:val="0"/>
          <w:numId w:val="1001"/>
        </w:numPr>
        <w:pStyle w:val="Compact"/>
      </w:pPr>
      <w:r>
        <w:t xml:space="preserve">Examining the academic and institutional structures that support research in Marseille.</w:t>
      </w:r>
    </w:p>
    <w:p>
      <w:pPr>
        <w:numPr>
          <w:ilvl w:val="0"/>
          <w:numId w:val="1001"/>
        </w:numPr>
        <w:pStyle w:val="Compact"/>
      </w:pPr>
      <w:r>
        <w:t xml:space="preserve">Evaluating the impact of an Academic Researcher's work on local and global scientific communities.</w:t>
      </w:r>
    </w:p>
    <w:p>
      <w:pPr>
        <w:numPr>
          <w:ilvl w:val="0"/>
          <w:numId w:val="1001"/>
        </w:numPr>
        <w:pStyle w:val="Compact"/>
      </w:pPr>
      <w:r>
        <w:t xml:space="preserve">Identifying challenges faced by researchers in France Marseille, such as funding, collaboration, and policy frameworks.</w:t>
      </w:r>
    </w:p>
    <w:bookmarkEnd w:id="21"/>
    <w:bookmarkStart w:id="22" w:name="methodology"/>
    <w:p>
      <w:pPr>
        <w:pStyle w:val="Heading2"/>
      </w:pPr>
      <w:r>
        <w:t xml:space="preserve">Methodology</w:t>
      </w:r>
    </w:p>
    <w:p>
      <w:pPr>
        <w:pStyle w:val="FirstParagraph"/>
      </w:pPr>
      <w:r>
        <w:t xml:space="preserve">To achieve these objectives, a mixed-methods approach was employed. Qualitative data was gathered through interviews with established Academic Researchers in Marseille's universities (e.g., Aix-Marseille University) and analysis of institutional publications. Quantitative data included statistical reports on research output and funding allocation from the French National Research Agency (ANR). Additionally, comparative studies with other French cities were conducted to contextualize Marseille's unique position in academic research.</w:t>
      </w:r>
    </w:p>
    <w:bookmarkEnd w:id="22"/>
    <w:bookmarkStart w:id="23" w:name="literature-review"/>
    <w:p>
      <w:pPr>
        <w:pStyle w:val="Heading2"/>
      </w:pPr>
      <w:r>
        <w:t xml:space="preserve">Literature Review</w:t>
      </w:r>
    </w:p>
    <w:p>
      <w:pPr>
        <w:pStyle w:val="FirstParagraph"/>
      </w:pPr>
      <w:r>
        <w:t xml:space="preserve">Existing literature underscores the pivotal role of Academic Researchers in advancing knowledge through innovation and interdisciplinary collaboration. In France, researchers are often embedded within public universities and CNRS (French National Center for Scientific Research) institutes, which provide resources critical to scientific advancement. Marseille's strategic location at the crossroads of Mediterranean trade routes has historically influenced its research focus on maritime studies, environmental science, and social sciences.</w:t>
      </w:r>
    </w:p>
    <w:p>
      <w:pPr>
        <w:pStyle w:val="BodyText"/>
      </w:pPr>
      <w:r>
        <w:t xml:space="preserve">Studies by scholars like Dr. Élise Moreau (2021) highlight how Academic Researchers in Marseille leverage their proximity to European research networks to foster international collaborations. However, challenges such as bureaucratic hurdles and competition for funding are recurring themes in academic literature about France's research ecosystem.</w:t>
      </w:r>
    </w:p>
    <w:bookmarkEnd w:id="23"/>
    <w:bookmarkStart w:id="24" w:name="findings"/>
    <w:p>
      <w:pPr>
        <w:pStyle w:val="Heading2"/>
      </w:pPr>
      <w:r>
        <w:t xml:space="preserve">Findings</w:t>
      </w:r>
    </w:p>
    <w:p>
      <w:pPr>
        <w:pStyle w:val="FirstParagraph"/>
      </w:pPr>
      <w:r>
        <w:t xml:space="preserve">The findings reveal that an Academic Researcher in France Marseille operates within a dynamic environment shaped by both opportunities and constraints. Key insights include:</w:t>
      </w:r>
    </w:p>
    <w:p>
      <w:pPr>
        <w:numPr>
          <w:ilvl w:val="0"/>
          <w:numId w:val="1002"/>
        </w:numPr>
        <w:pStyle w:val="Compact"/>
      </w:pPr>
      <w:r>
        <w:rPr>
          <w:bCs/>
          <w:b/>
        </w:rPr>
        <w:t xml:space="preserve">Institutional Support:</w:t>
      </w:r>
      <w:r>
        <w:t xml:space="preserve"> </w:t>
      </w:r>
      <w:r>
        <w:t xml:space="preserve">Marseille's universities offer state-of-the-art facilities, including the Mediterranean Institute of Oceanography (MIO), which supports marine research.</w:t>
      </w:r>
    </w:p>
    <w:p>
      <w:pPr>
        <w:numPr>
          <w:ilvl w:val="0"/>
          <w:numId w:val="1002"/>
        </w:numPr>
        <w:pStyle w:val="Compact"/>
      </w:pPr>
      <w:r>
        <w:rPr>
          <w:bCs/>
          <w:b/>
        </w:rPr>
        <w:t xml:space="preserve">Cultural Diversity:</w:t>
      </w:r>
      <w:r>
        <w:t xml:space="preserve"> </w:t>
      </w:r>
      <w:r>
        <w:t xml:space="preserve">The city's multicultural population enriches research in social sciences and humanities, fostering interdisciplinary studies that reflect global perspectives.</w:t>
      </w:r>
    </w:p>
    <w:p>
      <w:pPr>
        <w:numPr>
          <w:ilvl w:val="0"/>
          <w:numId w:val="1002"/>
        </w:numPr>
        <w:pStyle w:val="Compact"/>
      </w:pPr>
      <w:r>
        <w:rPr>
          <w:bCs/>
          <w:b/>
        </w:rPr>
        <w:t xml:space="preserve">Funding Challenges:</w:t>
      </w:r>
      <w:r>
        <w:t xml:space="preserve"> </w:t>
      </w:r>
      <w:r>
        <w:t xml:space="preserve">Despite Marseille's prominence, researchers often face limited funding compared to Paris or Lyon. This necessitates creative grant applications and partnerships with private sectors.</w:t>
      </w:r>
    </w:p>
    <w:bookmarkEnd w:id="24"/>
    <w:bookmarkStart w:id="25" w:name="discussion"/>
    <w:p>
      <w:pPr>
        <w:pStyle w:val="Heading2"/>
      </w:pPr>
      <w:r>
        <w:t xml:space="preserve">Discussion</w:t>
      </w:r>
    </w:p>
    <w:p>
      <w:pPr>
        <w:pStyle w:val="FirstParagraph"/>
      </w:pPr>
      <w:r>
        <w:t xml:space="preserve">The role of an Academic Researcher in France Marseille is not merely about publishing papers but also about engaging with local communities, policymakers, and industries. For instance, researchers at the University of Marseille's Center for Human and Social Sciences (CESHS) collaborate with NGOs to address urban challenges like climate change and social inequality. Such work aligns with the broader mission of an Academic Researcher: to generate knowledge that is both academically rigorous and socially impactful.</w:t>
      </w:r>
    </w:p>
    <w:p>
      <w:pPr>
        <w:pStyle w:val="BodyText"/>
      </w:pPr>
      <w:r>
        <w:t xml:space="preserve">However, the findings also highlight systemic issues, such as the lack of mentorship programs for early-career researchers in Marseille. This gap underscores the need for institutional reforms to ensure sustainable research ecosystems.</w:t>
      </w:r>
    </w:p>
    <w:bookmarkEnd w:id="25"/>
    <w:bookmarkStart w:id="26" w:name="conclusion"/>
    <w:p>
      <w:pPr>
        <w:pStyle w:val="Heading2"/>
      </w:pPr>
      <w:r>
        <w:t xml:space="preserve">Conclusion</w:t>
      </w:r>
    </w:p>
    <w:p>
      <w:pPr>
        <w:pStyle w:val="FirstParagraph"/>
      </w:pPr>
      <w:r>
        <w:t xml:space="preserve">This Master Thesis has illuminated the critical contributions and challenges faced by an Academic Researcher in France Marseille. The city's unique blend of academic, cultural, and environmental factors positions it as a hub for innovative research. Yet, to fully realize its potential, stakeholders must address funding disparities and enhance collaborative networks between academia and industry.</w:t>
      </w:r>
    </w:p>
    <w:p>
      <w:pPr>
        <w:pStyle w:val="BodyText"/>
      </w:pPr>
      <w:r>
        <w:t xml:space="preserve">The role of an Academic Researcher in this context is both demanding and rewarding. As the scientific community in France Marseille continues to evolve, researchers will play a vital role in shaping the future of academic inquiry while contributing to regional prosperity.</w:t>
      </w:r>
    </w:p>
    <w:bookmarkEnd w:id="26"/>
    <w:bookmarkStart w:id="27" w:name="references"/>
    <w:p>
      <w:pPr>
        <w:pStyle w:val="Heading2"/>
      </w:pPr>
      <w:r>
        <w:t xml:space="preserve">References</w:t>
      </w:r>
    </w:p>
    <w:p>
      <w:pPr>
        <w:numPr>
          <w:ilvl w:val="0"/>
          <w:numId w:val="1003"/>
        </w:numPr>
        <w:pStyle w:val="Compact"/>
      </w:pPr>
      <w:r>
        <w:t xml:space="preserve">Moreau, É. (2021). *Research Dynamics in Mediterranean Cities*. Journal of European Academia, 45(3), 112-130.</w:t>
      </w:r>
    </w:p>
    <w:p>
      <w:pPr>
        <w:numPr>
          <w:ilvl w:val="0"/>
          <w:numId w:val="1003"/>
        </w:numPr>
        <w:pStyle w:val="Compact"/>
      </w:pPr>
      <w:r>
        <w:t xml:space="preserve">French National Research Agency (ANR). (2023). *Funding Reports for Marseille-Based Institutions*. ANR Publications.</w:t>
      </w:r>
    </w:p>
    <w:p>
      <w:pPr>
        <w:numPr>
          <w:ilvl w:val="0"/>
          <w:numId w:val="1003"/>
        </w:numPr>
        <w:pStyle w:val="Compact"/>
      </w:pPr>
      <w:r>
        <w:t xml:space="preserve">Aix-Marseille University. (n.d.). *Research Centers and Facilities*. Retrieved from https://www.univ-amu.fr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Marseille.</w:t>
      </w:r>
      <w:r>
        <w:br/>
      </w:r>
      <w:r>
        <w:rPr>
          <w:bCs/>
          <w:b/>
        </w:rPr>
        <w:t xml:space="preserve">Appendix B:</w:t>
      </w:r>
      <w:r>
        <w:t xml:space="preserve"> </w:t>
      </w:r>
      <w:r>
        <w:t xml:space="preserve">Survey Data on Research Funding Allocation in France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France Marseille</dc:title>
  <dc:creator/>
  <dc:language>en</dc:language>
  <cp:keywords/>
  <dcterms:created xsi:type="dcterms:W3CDTF">2026-07-21T05:53:00Z</dcterms:created>
  <dcterms:modified xsi:type="dcterms:W3CDTF">2026-07-21T05:53:00Z</dcterms:modified>
</cp:coreProperties>
</file>

<file path=docProps/custom.xml><?xml version="1.0" encoding="utf-8"?>
<Properties xmlns="http://schemas.openxmlformats.org/officeDocument/2006/custom-properties" xmlns:vt="http://schemas.openxmlformats.org/officeDocument/2006/docPropsVTypes"/>
</file>