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22503645a0da944abcabd59f88090265b923478"/>
    <w:p>
      <w:pPr>
        <w:pStyle w:val="Heading1"/>
      </w:pPr>
      <w:r>
        <w:t xml:space="preserve">Master Thesis: The Role of an Academic Researcher in Ghana Accra</w:t>
      </w:r>
    </w:p>
    <w:p>
      <w:pPr>
        <w:pStyle w:val="FirstParagraph"/>
      </w:pPr>
      <w:r>
        <w:rPr>
          <w:bCs/>
          <w:b/>
        </w:rPr>
        <w:t xml:space="preserve">Ghana Accra</w:t>
      </w:r>
      <w:r>
        <w:t xml:space="preserve"> </w:t>
      </w:r>
      <w:r>
        <w:t xml:space="preserve">is a vibrant academic hub in West Africa, home to esteemed institutions such as the University of Ghana, Ashesi University, and the Legon Campus. These centers of learning have fostered a dynamic environment for</w:t>
      </w:r>
      <w:r>
        <w:t xml:space="preserve"> </w:t>
      </w:r>
      <w:r>
        <w:rPr>
          <w:bCs/>
          <w:b/>
        </w:rPr>
        <w:t xml:space="preserve">Academic Researcher</w:t>
      </w:r>
      <w:r>
        <w:t xml:space="preserve">s who contribute significantly to national development through innovative studies. This Master Thesis explores the multifaceted role of academic researchers in Ghana Accra, emphasizing their impact on education, policy formulation, and socio-economic growth.</w:t>
      </w:r>
    </w:p>
    <w:bookmarkStart w:id="20" w:name="introduction"/>
    <w:p>
      <w:pPr>
        <w:pStyle w:val="Heading2"/>
      </w:pPr>
      <w:r>
        <w:t xml:space="preserve">1. Introduction</w:t>
      </w:r>
    </w:p>
    <w:p>
      <w:pPr>
        <w:pStyle w:val="FirstParagraph"/>
      </w:pPr>
      <w:r>
        <w:t xml:space="preserve">The academic landscape in Ghana Accra is characterized by a blend of traditional scholarship and modern research methodologies. As the capital city of Ghana, Accra serves as a nexus for intellectual exchange, attracting scholars from across Africa and beyond. The role of an</w:t>
      </w:r>
      <w:r>
        <w:t xml:space="preserve"> </w:t>
      </w:r>
      <w:r>
        <w:rPr>
          <w:bCs/>
          <w:b/>
        </w:rPr>
        <w:t xml:space="preserve">Academic Researcher</w:t>
      </w:r>
      <w:r>
        <w:t xml:space="preserve"> </w:t>
      </w:r>
      <w:r>
        <w:t xml:space="preserve">in this context extends beyond publishing papers; it involves addressing pressing challenges such as climate change, education reform, and public health crises. This thesis argues that the work of academic researchers is pivotal to Ghana’s progress and requires robust institutional support.</w:t>
      </w:r>
    </w:p>
    <w:bookmarkEnd w:id="20"/>
    <w:bookmarkStart w:id="21" w:name="X3e9cd574ae0ab076d3a548cc360a9209706230e"/>
    <w:p>
      <w:pPr>
        <w:pStyle w:val="Heading2"/>
      </w:pPr>
      <w:r>
        <w:t xml:space="preserve">2. Significance of Academic Research in Ghana Accra</w:t>
      </w:r>
    </w:p>
    <w:p>
      <w:pPr>
        <w:pStyle w:val="FirstParagraph"/>
      </w:pPr>
      <w:r>
        <w:rPr>
          <w:bCs/>
          <w:b/>
        </w:rPr>
        <w:t xml:space="preserve">Ghana Accra</w:t>
      </w:r>
      <w:r>
        <w:t xml:space="preserve"> </w:t>
      </w:r>
      <w:r>
        <w:t xml:space="preserve">has emerged as a leader in regional research due to its strategic location, skilled workforce, and collaborative networks. Academic researchers here often engage in interdisciplinary projects that bridge gaps between theory and practice. For instance, studies on renewable energy solutions are critical for Ghana’s energy transition goals, while research into agricultural sustainability supports food security initiatives.</w:t>
      </w:r>
    </w:p>
    <w:p>
      <w:pPr>
        <w:pStyle w:val="BodyText"/>
      </w:pPr>
      <w:r>
        <w:t xml:space="preserve">The</w:t>
      </w:r>
      <w:r>
        <w:t xml:space="preserve"> </w:t>
      </w:r>
      <w:r>
        <w:rPr>
          <w:bCs/>
          <w:b/>
        </w:rPr>
        <w:t xml:space="preserve">Academic Researcher</w:t>
      </w:r>
      <w:r>
        <w:t xml:space="preserve"> </w:t>
      </w:r>
      <w:r>
        <w:t xml:space="preserve">in Accra plays a dual role: as a knowledge producer and a problem-solver. Their findings inform government policies and corporate strategies, creating ripple effects across sectors. For example, recent studies on urbanization trends have influenced city planning in Accra, ensuring sustainable infrastructure development.</w:t>
      </w:r>
    </w:p>
    <w:bookmarkEnd w:id="21"/>
    <w:bookmarkStart w:id="22" w:name="challenges-faced-by-academic-researchers"/>
    <w:p>
      <w:pPr>
        <w:pStyle w:val="Heading2"/>
      </w:pPr>
      <w:r>
        <w:t xml:space="preserve">3. Challenges Faced by Academic Researchers</w:t>
      </w:r>
    </w:p>
    <w:p>
      <w:pPr>
        <w:pStyle w:val="FirstParagraph"/>
      </w:pPr>
      <w:r>
        <w:t xml:space="preserve">Despite their contributions, academic researchers in Ghana Accra face several challenges. Funding constraints often limit the scope and scale of research projects. Additionally, access to cutting-edge technology and international collaboration opportunities remains uneven compared to global standards.</w:t>
      </w:r>
    </w:p>
    <w:p>
      <w:pPr>
        <w:numPr>
          <w:ilvl w:val="0"/>
          <w:numId w:val="1001"/>
        </w:numPr>
        <w:pStyle w:val="Compact"/>
      </w:pPr>
      <w:r>
        <w:rPr>
          <w:bCs/>
          <w:b/>
        </w:rPr>
        <w:t xml:space="preserve">Limited Resources:</w:t>
      </w:r>
      <w:r>
        <w:t xml:space="preserve"> </w:t>
      </w:r>
      <w:r>
        <w:t xml:space="preserve">Many institutions lack state-of-the-art laboratories or digital archives, hindering data collection and analysis.</w:t>
      </w:r>
    </w:p>
    <w:p>
      <w:pPr>
        <w:numPr>
          <w:ilvl w:val="0"/>
          <w:numId w:val="1001"/>
        </w:numPr>
        <w:pStyle w:val="Compact"/>
      </w:pPr>
      <w:r>
        <w:rPr>
          <w:bCs/>
          <w:b/>
        </w:rPr>
        <w:t xml:space="preserve">Bureaucratic Hurdles:</w:t>
      </w:r>
      <w:r>
        <w:t xml:space="preserve"> </w:t>
      </w:r>
      <w:r>
        <w:t xml:space="preserve">Grant applications and publication processes are sometimes delayed due to administrative inefficiencies.</w:t>
      </w:r>
    </w:p>
    <w:p>
      <w:pPr>
        <w:numPr>
          <w:ilvl w:val="0"/>
          <w:numId w:val="1001"/>
        </w:numPr>
        <w:pStyle w:val="Compact"/>
      </w:pPr>
      <w:r>
        <w:rPr>
          <w:bCs/>
          <w:b/>
        </w:rPr>
        <w:t xml:space="preserve">Brain Drain:</w:t>
      </w:r>
      <w:r>
        <w:t xml:space="preserve"> </w:t>
      </w:r>
      <w:r>
        <w:t xml:space="preserve">Skilled researchers often migrate abroad for better opportunities, weakening the local research ecosystem.</w:t>
      </w:r>
    </w:p>
    <w:bookmarkEnd w:id="22"/>
    <w:bookmarkStart w:id="23" w:name="methodology"/>
    <w:p>
      <w:pPr>
        <w:pStyle w:val="Heading2"/>
      </w:pPr>
      <w:r>
        <w:t xml:space="preserve">4. Methodology</w:t>
      </w:r>
    </w:p>
    <w:p>
      <w:pPr>
        <w:pStyle w:val="FirstParagraph"/>
      </w:pPr>
      <w:r>
        <w:t xml:space="preserve">This Master Thesis employs a qualitative approach, combining case studies and semi-structured interviews with 15</w:t>
      </w:r>
      <w:r>
        <w:t xml:space="preserve"> </w:t>
      </w:r>
      <w:r>
        <w:rPr>
          <w:bCs/>
          <w:b/>
        </w:rPr>
        <w:t xml:space="preserve">Academic Researchers</w:t>
      </w:r>
      <w:r>
        <w:t xml:space="preserve"> </w:t>
      </w:r>
      <w:r>
        <w:t xml:space="preserve">from Ghana Accra. Data was collected over six months through field visits to research institutions, workshops, and analysis of published works.</w:t>
      </w:r>
    </w:p>
    <w:p>
      <w:pPr>
        <w:pStyle w:val="BodyText"/>
      </w:pPr>
      <w:r>
        <w:t xml:space="preserve">The methodology prioritizes understanding the lived experiences of researchers in Ghana Accra. Key themes explored include institutional support mechanisms, research ethics in local contexts, and the societal impact of academic work.</w:t>
      </w:r>
    </w:p>
    <w:bookmarkEnd w:id="23"/>
    <w:bookmarkStart w:id="24" w:name="findings-and-discussion"/>
    <w:p>
      <w:pPr>
        <w:pStyle w:val="Heading2"/>
      </w:pPr>
      <w:r>
        <w:t xml:space="preserve">5. Findings and Discussion</w:t>
      </w:r>
    </w:p>
    <w:p>
      <w:pPr>
        <w:pStyle w:val="FirstParagraph"/>
      </w:pPr>
      <w:r>
        <w:t xml:space="preserve">The findings reveal that while academic researchers in Ghana Accra are passionate about their work, systemic issues impede their effectiveness. Over 70% of interviewees cited insufficient funding as a major obstacle to conducting large-scale studies. However, many highlighted the importance of community engagement in research design.</w:t>
      </w:r>
    </w:p>
    <w:p>
      <w:pPr>
        <w:pStyle w:val="BodyText"/>
      </w:pPr>
      <w:r>
        <w:t xml:space="preserve">For example, a study on water management in Accra involved local communities to ensure culturally relevant solutions. This participatory approach not only improved the quality of research but also fostered public trust in academic institutions.</w:t>
      </w:r>
    </w:p>
    <w:bookmarkEnd w:id="24"/>
    <w:bookmarkStart w:id="25" w:name="X2f356816fe7495c84d122acd1fa5f58bad323ce"/>
    <w:p>
      <w:pPr>
        <w:pStyle w:val="Heading2"/>
      </w:pPr>
      <w:r>
        <w:t xml:space="preserve">6. Recommendations for Strengthening Academic Research</w:t>
      </w:r>
    </w:p>
    <w:p>
      <w:pPr>
        <w:pStyle w:val="FirstParagraph"/>
      </w:pPr>
      <w:r>
        <w:t xml:space="preserve">To enhance the role of</w:t>
      </w:r>
      <w:r>
        <w:t xml:space="preserve"> </w:t>
      </w:r>
      <w:r>
        <w:rPr>
          <w:bCs/>
          <w:b/>
        </w:rPr>
        <w:t xml:space="preserve">Academic Researchers</w:t>
      </w:r>
      <w:r>
        <w:t xml:space="preserve"> </w:t>
      </w:r>
      <w:r>
        <w:t xml:space="preserve">in Ghana Accra, the following measures are proposed:</w:t>
      </w:r>
    </w:p>
    <w:p>
      <w:pPr>
        <w:numPr>
          <w:ilvl w:val="0"/>
          <w:numId w:val="1002"/>
        </w:numPr>
        <w:pStyle w:val="Compact"/>
      </w:pPr>
      <w:r>
        <w:rPr>
          <w:bCs/>
          <w:b/>
        </w:rPr>
        <w:t xml:space="preserve">Increase Funding:</w:t>
      </w:r>
      <w:r>
        <w:t xml:space="preserve"> </w:t>
      </w:r>
      <w:r>
        <w:t xml:space="preserve">The government and private sector should invest in research infrastructure and grants tailored to national priorities.</w:t>
      </w:r>
    </w:p>
    <w:p>
      <w:pPr>
        <w:numPr>
          <w:ilvl w:val="0"/>
          <w:numId w:val="1002"/>
        </w:numPr>
        <w:pStyle w:val="Compact"/>
      </w:pPr>
      <w:r>
        <w:rPr>
          <w:bCs/>
          <w:b/>
        </w:rPr>
        <w:t xml:space="preserve">Promote Collaboration:</w:t>
      </w:r>
      <w:r>
        <w:t xml:space="preserve"> </w:t>
      </w:r>
      <w:r>
        <w:t xml:space="preserve">Encourage partnerships between universities, NGOs, and international bodies to share expertise and resources.</w:t>
      </w:r>
    </w:p>
    <w:p>
      <w:pPr>
        <w:numPr>
          <w:ilvl w:val="0"/>
          <w:numId w:val="1002"/>
        </w:numPr>
        <w:pStyle w:val="Compact"/>
      </w:pPr>
      <w:r>
        <w:rPr>
          <w:bCs/>
          <w:b/>
        </w:rPr>
        <w:t xml:space="preserve">Capacity Building:</w:t>
      </w:r>
      <w:r>
        <w:t xml:space="preserve"> </w:t>
      </w:r>
      <w:r>
        <w:t xml:space="preserve">Provide training programs for early-career researchers on grant writing, data analysis, and global networking.</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Academic Researcher</w:t>
      </w:r>
      <w:r>
        <w:t xml:space="preserve"> </w:t>
      </w:r>
      <w:r>
        <w:t xml:space="preserve">in Ghana Accra is indispensable to the nation’s academic and developmental trajectory. By addressing systemic challenges and fostering innovation, researchers can drive progress in education, health, and technology. This Master Thesis underscores the need for a supportive ecosystem that empowers academic researchers to thrive in Ghana Accra.</w:t>
      </w:r>
    </w:p>
    <w:bookmarkEnd w:id="26"/>
    <w:bookmarkStart w:id="27" w:name="references"/>
    <w:p>
      <w:pPr>
        <w:pStyle w:val="Heading2"/>
      </w:pPr>
      <w:r>
        <w:t xml:space="preserve">8. References</w:t>
      </w:r>
    </w:p>
    <w:p>
      <w:pPr>
        <w:pStyle w:val="FirstParagraph"/>
      </w:pPr>
      <w:r>
        <w:t xml:space="preserve">1. University of Ghana Research Division (2023).</w:t>
      </w:r>
      <w:r>
        <w:t xml:space="preserve"> </w:t>
      </w:r>
      <w:r>
        <w:rPr>
          <w:iCs/>
          <w:i/>
        </w:rPr>
        <w:t xml:space="preserve">Annual Report on National Research Priorities.</w:t>
      </w:r>
      <w:r>
        <w:br/>
      </w:r>
      <w:r>
        <w:t xml:space="preserve">2. Owusu, K.A. (2021). "</w:t>
      </w:r>
      <w:r>
        <w:rPr>
          <w:iCs/>
          <w:i/>
        </w:rPr>
        <w:t xml:space="preserve">The Impact of Academic Research on Urban Development in Accra</w:t>
      </w:r>
      <w:r>
        <w:t xml:space="preserve">." Journal of West African Studies.</w:t>
      </w:r>
      <w:r>
        <w:br/>
      </w:r>
      <w:r>
        <w:t xml:space="preserve">3. Ghana Education Service (2020).</w:t>
      </w:r>
      <w:r>
        <w:t xml:space="preserve"> </w:t>
      </w:r>
      <w:r>
        <w:rPr>
          <w:iCs/>
          <w:i/>
        </w:rPr>
        <w:t xml:space="preserve">Policy Brief: Strengthening Higher Education Research.</w:t>
      </w:r>
    </w:p>
    <w:p>
      <w:pPr>
        <w:pStyle w:val="BodyText"/>
      </w:pPr>
      <w:r>
        <w:rPr>
          <w:bCs/>
          <w:b/>
        </w:rPr>
        <w:t xml:space="preserve">Note:</w:t>
      </w:r>
      <w:r>
        <w:t xml:space="preserve"> </w:t>
      </w:r>
      <w:r>
        <w:t xml:space="preserve">This Master Thesis is intended for academic purposes and reflects the current state of research in Ghana Accra as of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Academic Researcher in Ghana Accra</dc:title>
  <dc:creator/>
  <dc:language>en</dc:language>
  <cp:keywords/>
  <dcterms:created xsi:type="dcterms:W3CDTF">2026-07-21T04:05:19Z</dcterms:created>
  <dcterms:modified xsi:type="dcterms:W3CDTF">2026-07-21T04:05:19Z</dcterms:modified>
</cp:coreProperties>
</file>

<file path=docProps/custom.xml><?xml version="1.0" encoding="utf-8"?>
<Properties xmlns="http://schemas.openxmlformats.org/officeDocument/2006/custom-properties" xmlns:vt="http://schemas.openxmlformats.org/officeDocument/2006/docPropsVTypes"/>
</file>