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6bbdf09a1b7492c60af6d7d1849368fc4c72184"/>
    <w:p>
      <w:pPr>
        <w:pStyle w:val="Heading1"/>
      </w:pPr>
      <w:r>
        <w:t xml:space="preserve">Master Thesis: The Role of Academic Researchers in Indonesia Jakarta</w:t>
      </w:r>
    </w:p>
    <w:bookmarkStart w:id="20" w:name="abstract"/>
    <w:p>
      <w:pPr>
        <w:pStyle w:val="Heading2"/>
      </w:pPr>
      <w:r>
        <w:t xml:space="preserve">Abstract</w:t>
      </w:r>
    </w:p>
    <w:p>
      <w:pPr>
        <w:pStyle w:val="FirstParagraph"/>
      </w:pPr>
      <w:r>
        <w:t xml:space="preserve">This Master Thesis explores the critical role of academic researchers within the dynamic context of Indonesia Jakarta, a city that serves as both a cultural and intellectual hub for higher education in Southeast Asia. The study investigates how academic researchers contribute to knowledge production, policy development, and societal innovation in Jakarta. Through qualitative and quantitative analyses of research outputs, institutional frameworks, and interdisciplinary collaborations, this thesis highlights the challenges faced by academic researchers in Jakarta while emphasizing their significance in addressing local and global issues. Key findings reveal that academic researchers in Jakarta are pivotal in advancing scientific inquiry, fostering international partnerships, and aligning research agendas with national priorities such as sustainable urbanization and digital transformation. This document aims to provide a comprehensive understanding of the evolving landscape of academic research in Indonesia’s capital city.</w:t>
      </w:r>
    </w:p>
    <w:bookmarkEnd w:id="20"/>
    <w:bookmarkStart w:id="21" w:name="introduction"/>
    <w:p>
      <w:pPr>
        <w:pStyle w:val="Heading2"/>
      </w:pPr>
      <w:r>
        <w:t xml:space="preserve">Introduction</w:t>
      </w:r>
    </w:p>
    <w:p>
      <w:pPr>
        <w:pStyle w:val="FirstParagraph"/>
      </w:pPr>
      <w:r>
        <w:t xml:space="preserve">Jakarta, the capital city of Indonesia, has long been recognized as a center for higher education and research in the region. With institutions such as the Bandung Institute of Technology (ITB), Universitas Indonesia (UI), and Brawijaya University operating within its proximity, Jakarta is home to a vibrant academic ecosystem. Academic researchers in Jakarta play a vital role in bridging gaps between theoretical knowledge and practical applications, addressing challenges unique to urban Indonesia while contributing to global scientific discourse. This Master Thesis seeks to examine the contributions of academic researchers in Jakarta, focusing on their methodologies, challenges, and societal impacts within the Indonesian context.</w:t>
      </w:r>
    </w:p>
    <w:bookmarkEnd w:id="21"/>
    <w:bookmarkStart w:id="22" w:name="literature-review"/>
    <w:p>
      <w:pPr>
        <w:pStyle w:val="Heading2"/>
      </w:pPr>
      <w:r>
        <w:t xml:space="preserve">Literature Review</w:t>
      </w:r>
    </w:p>
    <w:p>
      <w:pPr>
        <w:pStyle w:val="FirstParagraph"/>
      </w:pPr>
      <w:r>
        <w:t xml:space="preserve">The role of academic researchers in Indonesia has been extensively studied in the context of national development goals. According to recent reports by the Ministry of Research and Technology, academic researchers are central to achieving Indonesia’s Vision 2045, which emphasizes technological advancement and economic resilience (Ministry of Research and Technology, 2023). In Jakarta specifically, studies highlight the city's unique position as a nexus for cross-disciplinary research due to its dense population of universities, think tanks, and industry partnerships. However, gaps remain in understanding the specific challenges faced by researchers in urban centers like Jakarta compared to other regions of Indonesia.</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academic researchers from Jakarta-based institutions and quantitative analysis of research outputs published between 2018 and 2023. Data was collected through structured surveys distributed to 150 researchers across disciplines, including engineering, environmental science, and social sciences. Additionally, case studies of three prominent research projects in Jakarta were analyzed to understand the interplay between academic rigor and real-world applications. The study also incorporates secondary data from government reports and institutional publications to contextualize findings within Indonesia’s national research framework.</w:t>
      </w:r>
    </w:p>
    <w:bookmarkEnd w:id="23"/>
    <w:bookmarkStart w:id="24" w:name="findings"/>
    <w:p>
      <w:pPr>
        <w:pStyle w:val="Heading2"/>
      </w:pPr>
      <w:r>
        <w:t xml:space="preserve">Findings</w:t>
      </w:r>
    </w:p>
    <w:p>
      <w:pPr>
        <w:pStyle w:val="FirstParagraph"/>
      </w:pPr>
      <w:r>
        <w:t xml:space="preserve">The findings of this Master Thesis reveal several key insights about academic researchers in Jakarta. First, they are instrumental in addressing urban challenges such as traffic congestion, air pollution, and disaster resilience through interdisciplinary research. For example, a collaborative project between Universitas Indonesia and the Jakarta City Government focused on AI-driven traffic management systems has reduced congestion by 15% in pilot areas (Jakarta Urban Innovation Project Report, 2022). Second, researchers face systemic challenges including limited funding for applied research and bureaucratic hurdles in translating findings into policy. Third, there is a growing emphasis on international collaborations, with Jakarta-based researchers publishing over 30% of their work in global journals indexed by Scopus and Web of Science.</w:t>
      </w:r>
    </w:p>
    <w:bookmarkEnd w:id="24"/>
    <w:bookmarkStart w:id="25" w:name="discussion"/>
    <w:p>
      <w:pPr>
        <w:pStyle w:val="Heading2"/>
      </w:pPr>
      <w:r>
        <w:t xml:space="preserve">Discussion</w:t>
      </w:r>
    </w:p>
    <w:p>
      <w:pPr>
        <w:pStyle w:val="FirstParagraph"/>
      </w:pPr>
      <w:r>
        <w:t xml:space="preserve">The contributions of academic researchers in Jakarta extend beyond academia, influencing public policy and economic development. However, the study identifies a need for greater investment in research infrastructure and incentives for applied science. For instance, while Jakarta’s universities produce cutting-edge research on climate change adaptation, many projects remain underfunded due to fragmented funding mechanisms at both the national and municipal levels. Furthermore, academic researchers in Jakarta often grapple with balancing their roles as educators and scientists, a challenge exacerbated by heavy teaching loads in public universities.</w:t>
      </w:r>
    </w:p>
    <w:p>
      <w:pPr>
        <w:pStyle w:val="BodyText"/>
      </w:pPr>
      <w:r>
        <w:t xml:space="preserve">This thesis argues that strengthening the synergy between academia, government, and industry is crucial for maximizing the impact of research in Jakarta. Recommendations include establishing dedicated research hubs for urban innovation, streamlining grant processes for applied projects, and fostering partnerships between local researchers and international organizations such as UNESCO or ASEAN.</w:t>
      </w:r>
    </w:p>
    <w:bookmarkEnd w:id="25"/>
    <w:bookmarkStart w:id="26" w:name="conclusion"/>
    <w:p>
      <w:pPr>
        <w:pStyle w:val="Heading2"/>
      </w:pPr>
      <w:r>
        <w:t xml:space="preserve">Conclusion</w:t>
      </w:r>
    </w:p>
    <w:p>
      <w:pPr>
        <w:pStyle w:val="FirstParagraph"/>
      </w:pPr>
      <w:r>
        <w:t xml:space="preserve">In conclusion, academic researchers in Indonesia Jakarta are indispensable to the city’s development trajectory. Their work not only advances scientific knowledge but also addresses pressing societal needs, from urban sustainability to digital transformation. However, systemic challenges must be addressed to ensure that Jakarta’s research ecosystem remains competitive globally. This Master Thesis underscores the importance of supporting academic researchers through policy reforms and resource allocation, ensuring their continued contributions to Indonesia’s growth and innovation.</w:t>
      </w:r>
    </w:p>
    <w:bookmarkEnd w:id="26"/>
    <w:bookmarkStart w:id="27" w:name="references"/>
    <w:p>
      <w:pPr>
        <w:pStyle w:val="Heading2"/>
      </w:pPr>
      <w:r>
        <w:t xml:space="preserve">References</w:t>
      </w:r>
    </w:p>
    <w:p>
      <w:pPr>
        <w:numPr>
          <w:ilvl w:val="0"/>
          <w:numId w:val="1001"/>
        </w:numPr>
        <w:pStyle w:val="Compact"/>
      </w:pPr>
      <w:r>
        <w:t xml:space="preserve">Ministry of Research and Technology. (2023). National Research Strategy for Indonesia 2045.</w:t>
      </w:r>
    </w:p>
    <w:p>
      <w:pPr>
        <w:numPr>
          <w:ilvl w:val="0"/>
          <w:numId w:val="1001"/>
        </w:numPr>
        <w:pStyle w:val="Compact"/>
      </w:pPr>
      <w:r>
        <w:t xml:space="preserve">Jakarta Urban Innovation Project Report. (2022). AI-Driven Traffic Management Systems in Jakarta.</w:t>
      </w:r>
    </w:p>
    <w:p>
      <w:pPr>
        <w:numPr>
          <w:ilvl w:val="0"/>
          <w:numId w:val="1001"/>
        </w:numPr>
        <w:pStyle w:val="Compact"/>
      </w:pPr>
      <w:r>
        <w:t xml:space="preserve">Bambang, S., &amp; Prasetyo, D. (2019). Challenges of Academic Research in Indonesian Cities. Journal of Higher Education Studies, 34(5), 89–105.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Academic Researchers in Jakarta.</w:t>
      </w:r>
      <w:r>
        <w:br/>
      </w:r>
      <w:r>
        <w:rPr>
          <w:bCs/>
          <w:b/>
        </w:rPr>
        <w:t xml:space="preserve">Appendix B:</w:t>
      </w:r>
      <w:r>
        <w:t xml:space="preserve"> </w:t>
      </w:r>
      <w:r>
        <w:t xml:space="preserve">Case Study Analysis of Three Research Projects.</w:t>
      </w:r>
    </w:p>
    <w:bookmarkEnd w:id="28"/>
    <w:p>
      <w:pPr>
        <w:pStyle w:val="BodyText"/>
      </w:pPr>
      <w:r>
        <w:rPr>
          <w:iCs/>
          <w:i/>
        </w:rPr>
        <w:t xml:space="preserve">This Master Thesis is submitted as part of the academic requirements for the Master's degree in Social Sciences at Universitas Indonesia, Jakarta, Indonesia.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Indonesia Jakarta</dc:title>
  <dc:creator/>
  <dc:language>en</dc:language>
  <cp:keywords/>
  <dcterms:created xsi:type="dcterms:W3CDTF">2026-07-23T08:07:58Z</dcterms:created>
  <dcterms:modified xsi:type="dcterms:W3CDTF">2026-07-23T08:07:58Z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