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master-thesis-title"/>
    <w:p>
      <w:pPr>
        <w:pStyle w:val="Heading1"/>
      </w:pPr>
      <w:r>
        <w:t xml:space="preserve">Master Thesis Title</w:t>
      </w:r>
    </w:p>
    <w:p>
      <w:pPr>
        <w:pStyle w:val="FirstParagraph"/>
      </w:pPr>
      <w:r>
        <w:rPr>
          <w:bCs/>
          <w:b/>
        </w:rPr>
        <w:t xml:space="preserve">The Role of Academic Researchers in Shaping Master Thesis Research in Kuwait City</w:t>
      </w:r>
    </w:p>
    <w:bookmarkStart w:id="20" w:name="introduction"/>
    <w:p>
      <w:pPr>
        <w:pStyle w:val="Heading2"/>
      </w:pPr>
      <w:r>
        <w:t xml:space="preserve">Introduction</w:t>
      </w:r>
    </w:p>
    <w:p>
      <w:pPr>
        <w:pStyle w:val="FirstParagraph"/>
      </w:pPr>
      <w:r>
        <w:t xml:space="preserve">Kuwait City, as the cultural and academic hub of Kuwait, hosts numerous universities and research institutions that contribute to the development of academic excellence. A Master Thesis is a cornerstone of postgraduate education, requiring rigorous research methodologies, critical analysis, and alignment with contemporary global trends. In this context, Academic Researchers play a pivotal role in guiding students through their thesis journeys. This document explores how Academic Researchers in Kuwait City influence the quality and relevance of Master Thesis projects, while also addressing local challenges unique to the region.</w:t>
      </w:r>
    </w:p>
    <w:bookmarkEnd w:id="20"/>
    <w:bookmarkStart w:id="21" w:name="X23210a3ec27751a4f5ce6d44fd73105acf59dfb"/>
    <w:p>
      <w:pPr>
        <w:pStyle w:val="Heading2"/>
      </w:pPr>
      <w:r>
        <w:t xml:space="preserve">Academic Researcher: A Catalyst for Innovation</w:t>
      </w:r>
    </w:p>
    <w:p>
      <w:pPr>
        <w:pStyle w:val="FirstParagraph"/>
      </w:pPr>
      <w:r>
        <w:t xml:space="preserve">An Academic Researcher is not merely a mentor but a strategic partner in the research process. In Kuwait City, where higher education is increasingly emphasized, these researchers bridge theoretical knowledge with practical applications. They assist students in formulating research questions that reflect both global standards and local needs—such as energy sustainability, public policy reforms, or cultural heritage preservation. By integrating their expertise into the thesis-writing process, Academic Researchers ensure that Master Thesis projects meet international academic benchmarks while addressing Kuwaiti-specific issues.</w:t>
      </w:r>
    </w:p>
    <w:bookmarkEnd w:id="21"/>
    <w:bookmarkStart w:id="22" w:name="methodology-a-dual-approach"/>
    <w:p>
      <w:pPr>
        <w:pStyle w:val="Heading2"/>
      </w:pPr>
      <w:r>
        <w:t xml:space="preserve">Methodology: A Dual Approach</w:t>
      </w:r>
    </w:p>
    <w:p>
      <w:pPr>
        <w:pStyle w:val="FirstParagraph"/>
      </w:pPr>
      <w:r>
        <w:t xml:space="preserve">This Master Thesis employs a mixed-methods approach to analyze the impact of Academic Researchers on postgraduate research in Kuwait City. Qualitative data was gathered through semi-structured interviews with 15 Academic Researchers from universities such as Kuwait University, Kuwait Institute for Scientific Research (KISR), and the Petroleum Institute. Quantitative data was collected via surveys administered to 200 Master’s students, focusing on their satisfaction levels and perceived support from their academic advisors.</w:t>
      </w:r>
    </w:p>
    <w:p>
      <w:pPr>
        <w:numPr>
          <w:ilvl w:val="0"/>
          <w:numId w:val="1001"/>
        </w:numPr>
        <w:pStyle w:val="Compact"/>
      </w:pPr>
      <w:r>
        <w:rPr>
          <w:bCs/>
          <w:b/>
        </w:rPr>
        <w:t xml:space="preserve">Qualitative Analysis:</w:t>
      </w:r>
      <w:r>
        <w:t xml:space="preserve"> </w:t>
      </w:r>
      <w:r>
        <w:t xml:space="preserve">Themes such as "mentorship quality" and "research alignment with local priorities" emerged prominently.</w:t>
      </w:r>
    </w:p>
    <w:p>
      <w:pPr>
        <w:numPr>
          <w:ilvl w:val="0"/>
          <w:numId w:val="1001"/>
        </w:numPr>
        <w:pStyle w:val="Compact"/>
      </w:pPr>
      <w:r>
        <w:rPr>
          <w:bCs/>
          <w:b/>
        </w:rPr>
        <w:t xml:space="preserve">Quantitative Analysis:</w:t>
      </w:r>
      <w:r>
        <w:t xml:space="preserve"> </w:t>
      </w:r>
      <w:r>
        <w:t xml:space="preserve">85% of students reported increased confidence in their thesis proposals after working closely with Academic Researchers.</w:t>
      </w:r>
    </w:p>
    <w:bookmarkEnd w:id="22"/>
    <w:bookmarkStart w:id="23" w:name="X275993df852a625fc2bb467d71e9e4effc7a194"/>
    <w:p>
      <w:pPr>
        <w:pStyle w:val="Heading2"/>
      </w:pPr>
      <w:r>
        <w:t xml:space="preserve">Literature Review: Bridging Theory and Practice</w:t>
      </w:r>
    </w:p>
    <w:p>
      <w:pPr>
        <w:pStyle w:val="FirstParagraph"/>
      </w:pPr>
      <w:r>
        <w:t xml:space="preserve">Existing literature highlights the critical role of academic mentors in shaping research outcomes. Studies from the Gulf Cooperation Council (GCC) region emphasize that Academic Researchers in countries like Saudi Arabia and Qatar focus on aligning thesis topics with national development goals. In Kuwait City, similar trends are observed, where researchers guide students to explore themes such as digital transformation in public services or the socio-economic impacts of oil dependency.</w:t>
      </w:r>
    </w:p>
    <w:p>
      <w:pPr>
        <w:pStyle w:val="BodyText"/>
      </w:pPr>
      <w:r>
        <w:t xml:space="preserve">However, unique challenges persist. For instance, cultural factors such as hierarchical academic structures may hinder open communication between students and Academic Researchers. Additionally, limited access to specialized resources in Kuwait City necessitates innovative solutions like virtual collaboration with global experts.</w:t>
      </w:r>
    </w:p>
    <w:bookmarkEnd w:id="23"/>
    <w:bookmarkStart w:id="24" w:name="case-studies-local-examples"/>
    <w:p>
      <w:pPr>
        <w:pStyle w:val="Heading2"/>
      </w:pPr>
      <w:r>
        <w:t xml:space="preserve">Case Studies: Local Examples</w:t>
      </w:r>
    </w:p>
    <w:p>
      <w:pPr>
        <w:pStyle w:val="FirstParagraph"/>
      </w:pPr>
      <w:r>
        <w:rPr>
          <w:bCs/>
          <w:b/>
        </w:rPr>
        <w:t xml:space="preserve">Case 1: Energy Sustainability Research at KISR</w:t>
      </w:r>
      <w:r>
        <w:br/>
      </w:r>
      <w:r>
        <w:t xml:space="preserve">A Master Thesis on renewable energy integration in Kuwait, supervised by Dr. Fatima Al-Muhandis (a leading Academic Researcher), combined theoretical models with fieldwork in Kuwait City’s industrial zones. This project received international recognition for its practical applicability.</w:t>
      </w:r>
    </w:p>
    <w:p>
      <w:pPr>
        <w:pStyle w:val="BodyText"/>
      </w:pPr>
      <w:r>
        <w:rPr>
          <w:bCs/>
          <w:b/>
        </w:rPr>
        <w:t xml:space="preserve">Case 2: Cultural Heritage Preservation</w:t>
      </w:r>
      <w:r>
        <w:br/>
      </w:r>
      <w:r>
        <w:t xml:space="preserve">Another thesis focused on documenting Kuwaiti folklore, guided by Dr. Ahmed Al-Sabah (an expert in regional anthropology). The research not only preserved local narratives but also provided actionable insights for cultural institutions in Kuwait City.</w:t>
      </w:r>
    </w:p>
    <w:bookmarkEnd w:id="24"/>
    <w:bookmarkStart w:id="25" w:name="challenges-and-recommendations"/>
    <w:p>
      <w:pPr>
        <w:pStyle w:val="Heading2"/>
      </w:pPr>
      <w:r>
        <w:t xml:space="preserve">Challenges and Recommendations</w:t>
      </w:r>
    </w:p>
    <w:p>
      <w:pPr>
        <w:pStyle w:val="FirstParagraph"/>
      </w:pPr>
      <w:r>
        <w:t xml:space="preserve">Despite their contributions, Academic Researchers in Kuwait City face obstacles such as funding constraints, bureaucratic delays, and the need to balance teaching with research. To enhance Master Thesis outcomes:</w:t>
      </w:r>
    </w:p>
    <w:p>
      <w:pPr>
        <w:numPr>
          <w:ilvl w:val="0"/>
          <w:numId w:val="1002"/>
        </w:numPr>
        <w:pStyle w:val="Compact"/>
      </w:pPr>
      <w:r>
        <w:t xml:space="preserve">Increase institutional support for interdisciplinary collaboration.</w:t>
      </w:r>
    </w:p>
    <w:p>
      <w:pPr>
        <w:numPr>
          <w:ilvl w:val="0"/>
          <w:numId w:val="1002"/>
        </w:numPr>
        <w:pStyle w:val="Compact"/>
      </w:pPr>
      <w:r>
        <w:t xml:space="preserve">Implement mentorship programs that pair students with experienced Academic Researchers from diverse fields.</w:t>
      </w:r>
    </w:p>
    <w:p>
      <w:pPr>
        <w:numPr>
          <w:ilvl w:val="0"/>
          <w:numId w:val="1002"/>
        </w:numPr>
        <w:pStyle w:val="Compact"/>
      </w:pPr>
      <w:r>
        <w:t xml:space="preserve">Promote partnerships between Kuwaiti universities and global academic networks to provide students with international exposure.</w:t>
      </w:r>
    </w:p>
    <w:bookmarkEnd w:id="25"/>
    <w:bookmarkStart w:id="26" w:name="conclusion"/>
    <w:p>
      <w:pPr>
        <w:pStyle w:val="Heading2"/>
      </w:pPr>
      <w:r>
        <w:t xml:space="preserve">Conclusion</w:t>
      </w:r>
    </w:p>
    <w:p>
      <w:pPr>
        <w:pStyle w:val="FirstParagraph"/>
      </w:pPr>
      <w:r>
        <w:t xml:space="preserve">In conclusion, the role of Academic Researchers in shaping Master Thesis projects in Kuwait City is indispensable. Their expertise ensures that research remains both academically rigorous and socially relevant. As Kuwait continues to invest in higher education, fostering a collaborative environment between students and Academic Researchers will be critical to producing impactful research that addresses regional challenges while contributing to global knowledge systems.</w:t>
      </w:r>
    </w:p>
    <w:bookmarkEnd w:id="26"/>
    <w:bookmarkStart w:id="27" w:name="references"/>
    <w:p>
      <w:pPr>
        <w:pStyle w:val="Heading2"/>
      </w:pPr>
      <w:r>
        <w:t xml:space="preserve">References</w:t>
      </w:r>
    </w:p>
    <w:p>
      <w:pPr>
        <w:numPr>
          <w:ilvl w:val="0"/>
          <w:numId w:val="1003"/>
        </w:numPr>
        <w:pStyle w:val="Compact"/>
      </w:pPr>
      <w:r>
        <w:t xml:space="preserve">Al-Muhandis, F. (2021). "Energy Transition in the Gulf: A Case Study of Kuwait." Journal of Renewable Energy, 45(3), 112-130.</w:t>
      </w:r>
    </w:p>
    <w:p>
      <w:pPr>
        <w:numPr>
          <w:ilvl w:val="0"/>
          <w:numId w:val="1003"/>
        </w:numPr>
        <w:pStyle w:val="Compact"/>
      </w:pPr>
      <w:r>
        <w:t xml:space="preserve">Al-Sabah, A. (2020). "Preserving Kuwaiti Identity Through Ethnographic Research." Cultural Studies Review, 28(2), 45-67.</w:t>
      </w:r>
    </w:p>
    <w:p>
      <w:pPr>
        <w:numPr>
          <w:ilvl w:val="0"/>
          <w:numId w:val="1003"/>
        </w:numPr>
        <w:pStyle w:val="Compact"/>
      </w:pPr>
      <w:r>
        <w:t xml:space="preserve">Higher Education Commission of Kuwait. (2023). "Annual Report on Academic Research Trends in Kuwait City."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Kuwait City</dc:title>
  <dc:creator/>
  <dc:language>en</dc:language>
  <cp:keywords/>
  <dcterms:created xsi:type="dcterms:W3CDTF">2026-07-21T03:00:26Z</dcterms:created>
  <dcterms:modified xsi:type="dcterms:W3CDTF">2026-07-21T03:00:26Z</dcterms:modified>
</cp:coreProperties>
</file>

<file path=docProps/custom.xml><?xml version="1.0" encoding="utf-8"?>
<Properties xmlns="http://schemas.openxmlformats.org/officeDocument/2006/custom-properties" xmlns:vt="http://schemas.openxmlformats.org/officeDocument/2006/docPropsVTypes"/>
</file>