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ec86c448c5a25fd236152ee34abaeb3d543b98"/>
    <w:p>
      <w:pPr>
        <w:pStyle w:val="Heading1"/>
      </w:pPr>
      <w:r>
        <w:t xml:space="preserve">Master Thesis: The Role of Academic Researchers in Advancing Scientific Knowledge in Karachi, Pakistan</w:t>
      </w:r>
    </w:p>
    <w:p>
      <w:pPr>
        <w:pStyle w:val="FirstParagraph"/>
      </w:pPr>
      <w:r>
        <w:t xml:space="preserve">This Master Thesis explores the pivotal role of</w:t>
      </w:r>
      <w:r>
        <w:t xml:space="preserve"> </w:t>
      </w:r>
      <w:r>
        <w:rPr>
          <w:bCs/>
          <w:b/>
        </w:rPr>
        <w:t xml:space="preserve">Academic Researchers</w:t>
      </w:r>
      <w:r>
        <w:t xml:space="preserve"> </w:t>
      </w:r>
      <w:r>
        <w:t xml:space="preserve">in driving scientific innovation and academic excellence within the context of</w:t>
      </w:r>
      <w:r>
        <w:t xml:space="preserve"> </w:t>
      </w:r>
      <w:r>
        <w:rPr>
          <w:bCs/>
          <w:b/>
        </w:rPr>
        <w:t xml:space="preserve">Pakistan Karachi</w:t>
      </w:r>
      <w:r>
        <w:t xml:space="preserve">. As a hub for higher education, research institutions, and technological development, Karachi serves as a critical focal point for understanding how academic researchers contribute to national and global knowledge systems. The study aims to analyze the challenges, opportunities, and strategies employed by academic researchers in Karachi to enhance their impact on both local and international research landscapes.</w:t>
      </w:r>
    </w:p>
    <w:bookmarkStart w:id="20" w:name="introduction"/>
    <w:p>
      <w:pPr>
        <w:pStyle w:val="Heading2"/>
      </w:pPr>
      <w:r>
        <w:t xml:space="preserve">Introduction</w:t>
      </w:r>
    </w:p>
    <w:p>
      <w:pPr>
        <w:pStyle w:val="FirstParagraph"/>
      </w:pPr>
      <w:r>
        <w:rPr>
          <w:bCs/>
          <w:b/>
        </w:rPr>
        <w:t xml:space="preserve">Pakistan Karachi</w:t>
      </w:r>
      <w:r>
        <w:t xml:space="preserve">, as the economic and cultural capital of Pakistan, hosts some of the country’s most prestigious universities and research organizations. Institutions such as the National University of Sciences and Technology (NUST), Sindh University, and the Pakistan Institute of Engineering &amp; Applied Sciences (PIEAS) are central to fostering a culture of academic inquiry.</w:t>
      </w:r>
      <w:r>
        <w:t xml:space="preserve"> </w:t>
      </w:r>
      <w:r>
        <w:rPr>
          <w:bCs/>
          <w:b/>
        </w:rPr>
        <w:t xml:space="preserve">Academic Researchers</w:t>
      </w:r>
      <w:r>
        <w:t xml:space="preserve"> </w:t>
      </w:r>
      <w:r>
        <w:t xml:space="preserve">in Karachi play a vital role in addressing regional challenges, from public health crises like dengue outbreaks to economic development through technological innovation. This thesis examines how these researchers navigate the unique socio-political and infrastructural environment of Karachi while contributing to the global scientific community.</w:t>
      </w:r>
    </w:p>
    <w:bookmarkEnd w:id="20"/>
    <w:bookmarkStart w:id="21" w:name="literature-review"/>
    <w:p>
      <w:pPr>
        <w:pStyle w:val="Heading2"/>
      </w:pPr>
      <w:r>
        <w:t xml:space="preserve">Literature Review</w:t>
      </w:r>
    </w:p>
    <w:p>
      <w:pPr>
        <w:pStyle w:val="FirstParagraph"/>
      </w:pPr>
      <w:r>
        <w:t xml:space="preserve">The academic landscape in</w:t>
      </w:r>
      <w:r>
        <w:t xml:space="preserve"> </w:t>
      </w:r>
      <w:r>
        <w:rPr>
          <w:bCs/>
          <w:b/>
        </w:rPr>
        <w:t xml:space="preserve">Pakistan Karachi</w:t>
      </w:r>
      <w:r>
        <w:t xml:space="preserve"> </w:t>
      </w:r>
      <w:r>
        <w:t xml:space="preserve">has been shaped by a combination of historical investments in education, international collaborations, and persistent challenges such as funding shortages and bureaucratic hurdles. Studies on</w:t>
      </w:r>
      <w:r>
        <w:t xml:space="preserve"> </w:t>
      </w:r>
      <w:r>
        <w:rPr>
          <w:bCs/>
          <w:b/>
        </w:rPr>
        <w:t xml:space="preserve">Academic Researchers</w:t>
      </w:r>
      <w:r>
        <w:t xml:space="preserve"> </w:t>
      </w:r>
      <w:r>
        <w:t xml:space="preserve">in developing countries (e.g., Khan et al., 2020) highlight the dual burden of limited resources and high expectations for research output. In Karachi, researchers often engage in interdisciplinary projects that bridge gaps between theoretical knowledge and practical applications, such as urban planning for flood management or agricultural sustainability in the Indus Basin.</w:t>
      </w:r>
    </w:p>
    <w:p>
      <w:pPr>
        <w:pStyle w:val="BodyText"/>
      </w:pPr>
      <w:r>
        <w:t xml:space="preserve">Furthermore, international partnerships—particularly with institutions in Europe and North America—have enabled</w:t>
      </w:r>
      <w:r>
        <w:t xml:space="preserve"> </w:t>
      </w:r>
      <w:r>
        <w:rPr>
          <w:bCs/>
          <w:b/>
        </w:rPr>
        <w:t xml:space="preserve">Academic Researchers</w:t>
      </w:r>
      <w:r>
        <w:t xml:space="preserve"> </w:t>
      </w:r>
      <w:r>
        <w:t xml:space="preserve">in Karachi to access global funding sources like the European Union’s Horizon Program or the World Bank’s education initiatives. However, local researchers also face systemic issues, including inadequate research infrastructure and a lack of policy support for long-term scientific projects.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w:t>
      </w:r>
      <w:r>
        <w:t xml:space="preserve"> </w:t>
      </w:r>
      <w:r>
        <w:rPr>
          <w:bCs/>
          <w:b/>
        </w:rPr>
        <w:t xml:space="preserve">Academic Researchers</w:t>
      </w:r>
      <w:r>
        <w:t xml:space="preserve"> </w:t>
      </w:r>
      <w:r>
        <w:t xml:space="preserve">in Karachi with semi-structured interviews and secondary data analysis. The study focuses on three key areas: (1) the impact of academic research on socio-economic development in Karachi, (2) the challenges faced by researchers due to institutional constraints, and (3) strategies for enhancing collaboration between</w:t>
      </w:r>
      <w:r>
        <w:t xml:space="preserve"> </w:t>
      </w:r>
      <w:r>
        <w:rPr>
          <w:bCs/>
          <w:b/>
        </w:rPr>
        <w:t xml:space="preserve">Pakistan Karachi</w:t>
      </w:r>
      <w:r>
        <w:t xml:space="preserve">-based institutions and international partners.</w:t>
      </w:r>
    </w:p>
    <w:p>
      <w:pPr>
        <w:pStyle w:val="BodyText"/>
      </w:pPr>
      <w:r>
        <w:t xml:space="preserve">Data collection involved interviews with 15 researchers from diverse disciplines—public health, engineering, social sciences—and an analysis of published works from universities in Karachi. Additionally, policy documents from the Higher Education Commission (HEC) of Pakistan were reviewed to contextualize the broader framework within which</w:t>
      </w:r>
      <w:r>
        <w:t xml:space="preserve"> </w:t>
      </w:r>
      <w:r>
        <w:rPr>
          <w:bCs/>
          <w:b/>
        </w:rPr>
        <w:t xml:space="preserve">Academic Researchers</w:t>
      </w:r>
      <w:r>
        <w:t xml:space="preserve"> </w:t>
      </w:r>
      <w:r>
        <w:t xml:space="preserve">operate.</w:t>
      </w:r>
    </w:p>
    <w:bookmarkEnd w:id="22"/>
    <w:bookmarkStart w:id="23" w:name="findings-and-analysis"/>
    <w:p>
      <w:pPr>
        <w:pStyle w:val="Heading2"/>
      </w:pPr>
      <w:r>
        <w:t xml:space="preserve">Findings and Analysis</w:t>
      </w:r>
    </w:p>
    <w:p>
      <w:pPr>
        <w:pStyle w:val="FirstParagraph"/>
      </w:pPr>
      <w:r>
        <w:t xml:space="preserve">The findings reveal that</w:t>
      </w:r>
      <w:r>
        <w:t xml:space="preserve"> </w:t>
      </w:r>
      <w:r>
        <w:rPr>
          <w:bCs/>
          <w:b/>
        </w:rPr>
        <w:t xml:space="preserve">Pakistan Karachi</w:t>
      </w:r>
      <w:r>
        <w:t xml:space="preserve">-based academic researchers are actively contributing to global knowledge systems while addressing pressing local issues. For instance, research on climate change resilience has led to innovative flood mitigation strategies in Karachi’s coastal regions, which have been adopted by municipal authorities. Similarly, medical researchers at Aga Khan University have developed low-cost diagnostic tools for dengue fever, a major public health concern in the city.</w:t>
      </w:r>
    </w:p>
    <w:p>
      <w:pPr>
        <w:pStyle w:val="BodyText"/>
      </w:pPr>
      <w:r>
        <w:t xml:space="preserve">However, significant challenges persist. Many</w:t>
      </w:r>
      <w:r>
        <w:t xml:space="preserve"> </w:t>
      </w:r>
      <w:r>
        <w:rPr>
          <w:bCs/>
          <w:b/>
        </w:rPr>
        <w:t xml:space="preserve">Academic Researchers</w:t>
      </w:r>
      <w:r>
        <w:t xml:space="preserve"> </w:t>
      </w:r>
      <w:r>
        <w:t xml:space="preserve">reported that limited funding forces them to prioritize short-term projects over long-term studies. Additionally, the absence of a centralized research coordination body in Karachi hampers collaboration between institutions. One interviewee noted, “While we have brilliant minds here, fragmented systems and underfunded labs prevent us from achieving our full potential.”</w:t>
      </w:r>
    </w:p>
    <w:bookmarkEnd w:id="23"/>
    <w:bookmarkStart w:id="24" w:name="strategies-for-enhancing-research-impact"/>
    <w:p>
      <w:pPr>
        <w:pStyle w:val="Heading2"/>
      </w:pPr>
      <w:r>
        <w:t xml:space="preserve">Strategies for Enhancing Research Impact</w:t>
      </w:r>
    </w:p>
    <w:p>
      <w:pPr>
        <w:pStyle w:val="FirstParagraph"/>
      </w:pPr>
      <w:r>
        <w:t xml:space="preserve">To strengthen the role of</w:t>
      </w:r>
      <w:r>
        <w:t xml:space="preserve"> </w:t>
      </w:r>
      <w:r>
        <w:rPr>
          <w:bCs/>
          <w:b/>
        </w:rPr>
        <w:t xml:space="preserve">Academic Researchers</w:t>
      </w:r>
      <w:r>
        <w:t xml:space="preserve"> </w:t>
      </w:r>
      <w:r>
        <w:t xml:space="preserve">in Karachi, the thesis proposes several strategies. First, increasing public-private partnerships could provide researchers with access to industry resources and funding. Second, establishing a dedicated research innovation center in Karachi would foster interdisciplinary collaboration and streamline grant applications through the HEC.</w:t>
      </w:r>
    </w:p>
    <w:p>
      <w:pPr>
        <w:pStyle w:val="BodyText"/>
      </w:pPr>
      <w:r>
        <w:t xml:space="preserve">Third, digital infrastructure improvements—such as expanding high-speed internet access and open-access journal platforms—are critical for enabling</w:t>
      </w:r>
      <w:r>
        <w:t xml:space="preserve"> </w:t>
      </w:r>
      <w:r>
        <w:rPr>
          <w:bCs/>
          <w:b/>
        </w:rPr>
        <w:t xml:space="preserve">Academic Researchers</w:t>
      </w:r>
      <w:r>
        <w:t xml:space="preserve"> </w:t>
      </w:r>
      <w:r>
        <w:t xml:space="preserve">to publish globally. Finally, policy reforms are needed to incentivize research in underrepresented areas, such as marine biology or urban sociology, which are directly relevant to Karachi’s unique challenges.</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Academic Researchers</w:t>
      </w:r>
      <w:r>
        <w:t xml:space="preserve"> </w:t>
      </w:r>
      <w:r>
        <w:t xml:space="preserve">in</w:t>
      </w:r>
      <w:r>
        <w:t xml:space="preserve"> </w:t>
      </w:r>
      <w:r>
        <w:rPr>
          <w:bCs/>
          <w:b/>
        </w:rPr>
        <w:t xml:space="preserve">Pakistan Karachi</w:t>
      </w:r>
      <w:r>
        <w:t xml:space="preserve"> </w:t>
      </w:r>
      <w:r>
        <w:t xml:space="preserve">is indispensable for advancing scientific knowledge and addressing regional challenges. While systemic barriers remain, the potential for growth is immense if supported by targeted investments in infrastructure, policy reform, and international collaboration. This Master Thesis underscores the importance of nurturing a robust academic research ecosystem in Karachi to ensure that</w:t>
      </w:r>
      <w:r>
        <w:t xml:space="preserve"> </w:t>
      </w:r>
      <w:r>
        <w:rPr>
          <w:bCs/>
          <w:b/>
        </w:rPr>
        <w:t xml:space="preserve">Academic Researchers</w:t>
      </w:r>
      <w:r>
        <w:t xml:space="preserve"> </w:t>
      </w:r>
      <w:r>
        <w:t xml:space="preserve">can contribute meaningfully to both national development and global scientific progress.</w:t>
      </w:r>
    </w:p>
    <w:bookmarkEnd w:id="25"/>
    <w:bookmarkStart w:id="26" w:name="references"/>
    <w:p>
      <w:pPr>
        <w:pStyle w:val="Heading2"/>
      </w:pPr>
      <w:r>
        <w:t xml:space="preserve">References</w:t>
      </w:r>
    </w:p>
    <w:p>
      <w:pPr>
        <w:numPr>
          <w:ilvl w:val="0"/>
          <w:numId w:val="1001"/>
        </w:numPr>
        <w:pStyle w:val="Compact"/>
      </w:pPr>
      <w:r>
        <w:t xml:space="preserve">Khan, M., et al. (2020). “Challenges Faced by Researchers in Developing Countries.”</w:t>
      </w:r>
      <w:r>
        <w:t xml:space="preserve"> </w:t>
      </w:r>
      <w:r>
        <w:rPr>
          <w:iCs/>
          <w:i/>
        </w:rPr>
        <w:t xml:space="preserve">Journal of Global Research</w:t>
      </w:r>
      <w:r>
        <w:t xml:space="preserve">, 15(3), 45–67.</w:t>
      </w:r>
    </w:p>
    <w:p>
      <w:pPr>
        <w:numPr>
          <w:ilvl w:val="0"/>
          <w:numId w:val="1001"/>
        </w:numPr>
        <w:pStyle w:val="Compact"/>
      </w:pPr>
      <w:r>
        <w:t xml:space="preserve">Pakistan Higher Education Commission (HEC). (2021). “Research Policy Framework for Universities in Pakistan.” Islamabad: HEC Publications.</w:t>
      </w:r>
    </w:p>
    <w:p>
      <w:pPr>
        <w:numPr>
          <w:ilvl w:val="0"/>
          <w:numId w:val="1001"/>
        </w:numPr>
        <w:pStyle w:val="Compact"/>
      </w:pPr>
      <w:r>
        <w:t xml:space="preserve">Sindh University Research Reports. (2019–2023). Various publications on climate change and urban planning.</w:t>
      </w:r>
    </w:p>
    <w:p>
      <w:pPr>
        <w:pStyle w:val="FirstParagraph"/>
      </w:pPr>
      <w:r>
        <w:rPr>
          <w:iCs/>
          <w:i/>
        </w:rPr>
        <w:t xml:space="preserve">This Master Thesis is submitted as part of the requirements for a Master’s degree in [Your Field of Study] at [University Name], with a focus on the intersection of academic research, innovation, and regional development in</w:t>
      </w:r>
      <w:r>
        <w:rPr>
          <w:iCs/>
          <w:i/>
        </w:rPr>
        <w:t xml:space="preserve"> </w:t>
      </w:r>
      <w:r>
        <w:rPr>
          <w:bCs/>
          <w:b/>
          <w:iCs/>
          <w:i/>
        </w:rPr>
        <w:t xml:space="preserve">Pakistan Karachi</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2026-07-21T11:28:01Z</dcterms:created>
  <dcterms:modified xsi:type="dcterms:W3CDTF">2026-07-21T11:28:01Z</dcterms:modified>
</cp:coreProperties>
</file>

<file path=docProps/custom.xml><?xml version="1.0" encoding="utf-8"?>
<Properties xmlns="http://schemas.openxmlformats.org/officeDocument/2006/custom-properties" xmlns:vt="http://schemas.openxmlformats.org/officeDocument/2006/docPropsVTypes"/>
</file>