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5e5f86656e7ecb81f8421dcc50a8958d7dcfd8c"/>
    <w:p>
      <w:pPr>
        <w:pStyle w:val="Heading1"/>
      </w:pPr>
      <w:r>
        <w:t xml:space="preserve">Master Thesis: The Role of Academic Researchers in South Africa, Cape Town</w:t>
      </w:r>
    </w:p>
    <w:bookmarkStart w:id="20" w:name="abstract"/>
    <w:p>
      <w:pPr>
        <w:pStyle w:val="Heading2"/>
      </w:pPr>
      <w:r>
        <w:t xml:space="preserve">Abstract</w:t>
      </w:r>
    </w:p>
    <w:p>
      <w:pPr>
        <w:pStyle w:val="FirstParagraph"/>
      </w:pPr>
      <w:r>
        <w:t xml:space="preserve">This Master Thesis explores the critical role of academic researchers in advancing knowledge and addressing socio-economic challenges within the context of South Africa's Western Cape Province, specifically focusing on the city of Cape Town. By examining the unique contributions of academic researchers to local and global scholarly discourse, this study highlights the importance of fostering a robust research environment in a region marked by cultural diversity, historical significance, and contemporary challenges such as climate change and inequality. The thesis also evaluates the methodologies employed by academic researchers in Cape Town to ensure relevance, rigor, and impact within both national and international academic communities.</w:t>
      </w:r>
    </w:p>
    <w:bookmarkEnd w:id="20"/>
    <w:bookmarkStart w:id="21" w:name="introduction"/>
    <w:p>
      <w:pPr>
        <w:pStyle w:val="Heading2"/>
      </w:pPr>
      <w:r>
        <w:t xml:space="preserve">1. Introduction</w:t>
      </w:r>
    </w:p>
    <w:p>
      <w:pPr>
        <w:pStyle w:val="FirstParagraph"/>
      </w:pPr>
      <w:r>
        <w:t xml:space="preserve">The academic research landscape in South Africa's Western Cape Province, particularly in Cape Town, has evolved significantly over the past decade. As a hub for higher education and innovation in Africa, Cape Town hosts prestigious institutions such as the University of Cape Town (UCT), Stellenbosch University, and the University of the Western Cape (UWC). These institutions are home to numerous academic researchers whose work spans disciplines ranging from environmental science to social policy. This Master Thesis seeks to analyze how academic researchers in Cape Town contribute to national priorities while navigating local constraints such as funding limitations, institutional bureaucracy, and the need for interdisciplinary collaboration.</w:t>
      </w:r>
    </w:p>
    <w:p>
      <w:pPr>
        <w:pStyle w:val="BodyText"/>
      </w:pPr>
      <w:r>
        <w:t xml:space="preserve">The study is positioned within the broader context of South Africa's post-apartheid educational reforms, which emphasize research-driven development. It argues that academic researchers in Cape Town play a pivotal role in addressing pressing issues like climate resilience, public health crises (e.g., HIV/AIDS), and socio-economic disparities through rigorous inquiry and policy engagement.</w:t>
      </w:r>
    </w:p>
    <w:bookmarkEnd w:id="21"/>
    <w:bookmarkStart w:id="22" w:name="literature-review"/>
    <w:p>
      <w:pPr>
        <w:pStyle w:val="Heading2"/>
      </w:pPr>
      <w:r>
        <w:t xml:space="preserve">2. Literature Review</w:t>
      </w:r>
    </w:p>
    <w:p>
      <w:pPr>
        <w:pStyle w:val="FirstParagraph"/>
      </w:pPr>
      <w:r>
        <w:t xml:space="preserve">Academic research in South Africa has historically been shaped by colonial legacies, apartheid-era exclusionary policies, and the subsequent focus on decolonizing knowledge systems. In Cape Town, researchers have increasingly prioritized studies that reflect the region's multicultural identity and its role as a global city. For instance, scholars at UCT have contributed extensively to urban planning research that addresses housing shortages and informal settlements in areas like Khayelitsha and Mitchells Plain.</w:t>
      </w:r>
    </w:p>
    <w:p>
      <w:pPr>
        <w:pStyle w:val="BodyText"/>
      </w:pPr>
      <w:r>
        <w:t xml:space="preserve">Key themes in the literature include the challenges of securing funding for research projects aligned with national priorities (e.g., the National Research Foundation's [NRF] grants) and the need for researchers to balance academic rigor with community engagement. Additionally, studies highlight the importance of integrating indigenous knowledge systems into academic frameworks, particularly in fields like environmental conservation and health care.</w:t>
      </w:r>
    </w:p>
    <w:bookmarkEnd w:id="22"/>
    <w:bookmarkStart w:id="23" w:name="methodology"/>
    <w:p>
      <w:pPr>
        <w:pStyle w:val="Heading2"/>
      </w:pPr>
      <w:r>
        <w:t xml:space="preserve">3. Methodology</w:t>
      </w:r>
    </w:p>
    <w:p>
      <w:pPr>
        <w:pStyle w:val="FirstParagraph"/>
      </w:pPr>
      <w:r>
        <w:t xml:space="preserve">This thesis employs a mixed-methods approach to analyze the role of academic researchers in Cape Town. Qualitative data was collected through semi-structured interviews with 15 academics from diverse disciplines, including environmental science, political science, and engineering. Quantitative data was sourced from institutional reports on research outputs (e.g., publications, patents) and funding allocation trends from 2015 to 2023.</w:t>
      </w:r>
    </w:p>
    <w:p>
      <w:pPr>
        <w:pStyle w:val="BodyText"/>
      </w:pPr>
      <w:r>
        <w:t xml:space="preserve">Secondary sources include policy documents from the Department of Higher Education in South Africa and case studies published in journals such as</w:t>
      </w:r>
      <w:r>
        <w:t xml:space="preserve"> </w:t>
      </w:r>
      <w:r>
        <w:rPr>
          <w:iCs/>
          <w:i/>
        </w:rPr>
        <w:t xml:space="preserve">Southern African Journal of Environmental Research and Management</w:t>
      </w:r>
      <w:r>
        <w:t xml:space="preserve">. The study also incorporates a critical analysis of existing literature on research methodologies used in Cape Town, emphasizing the need for adaptability to local contexts.</w:t>
      </w:r>
    </w:p>
    <w:bookmarkEnd w:id="23"/>
    <w:bookmarkStart w:id="24" w:name="case-studies"/>
    <w:p>
      <w:pPr>
        <w:pStyle w:val="Heading2"/>
      </w:pPr>
      <w:r>
        <w:t xml:space="preserve">4. Case Studies</w:t>
      </w:r>
    </w:p>
    <w:p>
      <w:pPr>
        <w:pStyle w:val="FirstParagraph"/>
      </w:pPr>
      <w:r>
        <w:rPr>
          <w:bCs/>
          <w:b/>
        </w:rPr>
        <w:t xml:space="preserve">Case Study 1: Climate Change Research at UCT</w:t>
      </w:r>
      <w:r>
        <w:br/>
      </w:r>
      <w:r>
        <w:t xml:space="preserve">Academic researchers at the University of Cape Town have led groundbreaking studies on climate change impacts in the Western Cape, including drought modeling and coastal erosion analysis. These projects involve collaboration with local governments and NGOs to ensure policy relevance, demonstrating how academic research can drive environmental stewardship in a region vulnerable to climate shocks.</w:t>
      </w:r>
    </w:p>
    <w:p>
      <w:pPr>
        <w:pStyle w:val="BodyText"/>
      </w:pPr>
      <w:r>
        <w:rPr>
          <w:bCs/>
          <w:b/>
        </w:rPr>
        <w:t xml:space="preserve">Case Study 2: Health Research at UWC</w:t>
      </w:r>
      <w:r>
        <w:br/>
      </w:r>
      <w:r>
        <w:t xml:space="preserve">Researchers at the University of the Western Cape have focused on public health issues such as HIV/AIDS and maternal mortality. Their work often incorporates community-based participatory research methods, which prioritize input from marginalized populations. This approach has been instrumental in shaping national health policies and improving service delivery in underserved areas.</w:t>
      </w:r>
    </w:p>
    <w:bookmarkEnd w:id="24"/>
    <w:bookmarkStart w:id="25" w:name="X7533e3423359bb558d953be29b0b60394c8d641"/>
    <w:p>
      <w:pPr>
        <w:pStyle w:val="Heading2"/>
      </w:pPr>
      <w:r>
        <w:t xml:space="preserve">5. Challenges Faced by Academic Researchers in Cape Town</w:t>
      </w:r>
    </w:p>
    <w:p>
      <w:pPr>
        <w:numPr>
          <w:ilvl w:val="0"/>
          <w:numId w:val="1001"/>
        </w:numPr>
        <w:pStyle w:val="Compact"/>
      </w:pPr>
      <w:r>
        <w:rPr>
          <w:bCs/>
          <w:b/>
        </w:rPr>
        <w:t xml:space="preserve">Funding Constraints:</w:t>
      </w:r>
      <w:r>
        <w:t xml:space="preserve"> </w:t>
      </w:r>
      <w:r>
        <w:t xml:space="preserve">Despite Cape Town's status as an academic hub, researchers often struggle to secure long-term funding for projects that require extended fieldwork or technology-driven solutions.</w:t>
      </w:r>
    </w:p>
    <w:p>
      <w:pPr>
        <w:numPr>
          <w:ilvl w:val="0"/>
          <w:numId w:val="1001"/>
        </w:numPr>
        <w:pStyle w:val="Compact"/>
      </w:pPr>
      <w:r>
        <w:rPr>
          <w:bCs/>
          <w:b/>
        </w:rPr>
        <w:t xml:space="preserve">Institutional Barriers:</w:t>
      </w:r>
      <w:r>
        <w:t xml:space="preserve"> </w:t>
      </w:r>
      <w:r>
        <w:t xml:space="preserve">Bureaucratic processes at universities can delay project approvals and hinder interdisciplinary collaboration.</w:t>
      </w:r>
    </w:p>
    <w:p>
      <w:pPr>
        <w:numPr>
          <w:ilvl w:val="0"/>
          <w:numId w:val="1001"/>
        </w:numPr>
        <w:pStyle w:val="Compact"/>
      </w:pPr>
      <w:r>
        <w:rPr>
          <w:bCs/>
          <w:b/>
        </w:rPr>
        <w:t xml:space="preserve">Globalization Pressures:</w:t>
      </w:r>
      <w:r>
        <w:t xml:space="preserve"> </w:t>
      </w:r>
      <w:r>
        <w:t xml:space="preserve">Academic researchers in Cape Town must compete with global institutions for visibility, requiring strategic publication strategies and international partnerships.</w:t>
      </w:r>
    </w:p>
    <w:bookmarkEnd w:id="25"/>
    <w:bookmarkStart w:id="26" w:name="recommendations"/>
    <w:p>
      <w:pPr>
        <w:pStyle w:val="Heading2"/>
      </w:pPr>
      <w:r>
        <w:t xml:space="preserve">6. Recommendations</w:t>
      </w:r>
    </w:p>
    <w:p>
      <w:pPr>
        <w:pStyle w:val="FirstParagraph"/>
      </w:pPr>
      <w:r>
        <w:t xml:space="preserve">To enhance the impact of academic research in Cape Town, the following recommendations are proposed:</w:t>
      </w:r>
    </w:p>
    <w:p>
      <w:pPr>
        <w:numPr>
          <w:ilvl w:val="0"/>
          <w:numId w:val="1002"/>
        </w:numPr>
        <w:pStyle w:val="Compact"/>
      </w:pPr>
      <w:r>
        <w:rPr>
          <w:bCs/>
          <w:b/>
        </w:rPr>
        <w:t xml:space="preserve">Strengthen Local Funding Mechanisms:</w:t>
      </w:r>
      <w:r>
        <w:t xml:space="preserve"> </w:t>
      </w:r>
      <w:r>
        <w:t xml:space="preserve">The government and private sector should invest in dedicated research funds tailored to South Africa's unique challenges.</w:t>
      </w:r>
    </w:p>
    <w:p>
      <w:pPr>
        <w:numPr>
          <w:ilvl w:val="0"/>
          <w:numId w:val="1002"/>
        </w:numPr>
        <w:pStyle w:val="Compact"/>
      </w:pPr>
      <w:r>
        <w:rPr>
          <w:bCs/>
          <w:b/>
        </w:rPr>
        <w:t xml:space="preserve">Promote Interdisciplinary Collaboration:</w:t>
      </w:r>
      <w:r>
        <w:t xml:space="preserve"> </w:t>
      </w:r>
      <w:r>
        <w:t xml:space="preserve">Universities should create platforms for researchers from different disciplines to address complex issues like urbanization and climate change.</w:t>
      </w:r>
    </w:p>
    <w:p>
      <w:pPr>
        <w:numPr>
          <w:ilvl w:val="0"/>
          <w:numId w:val="1002"/>
        </w:numPr>
        <w:pStyle w:val="Compact"/>
      </w:pPr>
      <w:r>
        <w:rPr>
          <w:bCs/>
          <w:b/>
        </w:rPr>
        <w:t xml:space="preserve">Enhance Researcher Training:</w:t>
      </w:r>
      <w:r>
        <w:t xml:space="preserve"> </w:t>
      </w:r>
      <w:r>
        <w:t xml:space="preserve">Programs should focus on equipping academic researchers with skills in digital tools, data analytics, and policy advocacy.</w:t>
      </w:r>
    </w:p>
    <w:bookmarkEnd w:id="26"/>
    <w:bookmarkStart w:id="27" w:name="conclusion"/>
    <w:p>
      <w:pPr>
        <w:pStyle w:val="Heading2"/>
      </w:pPr>
      <w:r>
        <w:t xml:space="preserve">7. Conclusion</w:t>
      </w:r>
    </w:p>
    <w:p>
      <w:pPr>
        <w:pStyle w:val="FirstParagraph"/>
      </w:pPr>
      <w:r>
        <w:t xml:space="preserve">In conclusion, academic researchers in South Africa's Cape Town are vital to advancing both local and global knowledge systems. Their work addresses critical challenges while contributing to the decolonization of academia in post-apartheid South Africa. By fostering innovation, interdisciplinary collaboration, and community engagement, these researchers can ensure that Cape Town remains a leading center for impactful academic inquiry.</w:t>
      </w:r>
    </w:p>
    <w:bookmarkEnd w:id="27"/>
    <w:bookmarkStart w:id="28" w:name="references"/>
    <w:p>
      <w:pPr>
        <w:pStyle w:val="Heading2"/>
      </w:pPr>
      <w:r>
        <w:t xml:space="preserve">References</w:t>
      </w:r>
    </w:p>
    <w:p>
      <w:pPr>
        <w:pStyle w:val="FirstParagraph"/>
      </w:pPr>
      <w:r>
        <w:t xml:space="preserve">1. Department of Higher Education and Training (South Africa). (2023). National Research Policy Framework.</w:t>
      </w:r>
      <w:r>
        <w:br/>
      </w:r>
      <w:r>
        <w:t xml:space="preserve">2. University of Cape Town. (2020). Climate Change Research Initiatives.</w:t>
      </w:r>
      <w:r>
        <w:br/>
      </w:r>
      <w:r>
        <w:t xml:space="preserve">3. Southern African Journal of Environmental Research and Management, Vol. 15, No.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South Africa, Cape Town</dc:title>
  <dc:creator/>
  <dc:language>en</dc:language>
  <cp:keywords/>
  <dcterms:created xsi:type="dcterms:W3CDTF">2026-07-23T23:43:12Z</dcterms:created>
  <dcterms:modified xsi:type="dcterms:W3CDTF">2026-07-23T23:43:12Z</dcterms:modified>
</cp:coreProperties>
</file>

<file path=docProps/custom.xml><?xml version="1.0" encoding="utf-8"?>
<Properties xmlns="http://schemas.openxmlformats.org/officeDocument/2006/custom-properties" xmlns:vt="http://schemas.openxmlformats.org/officeDocument/2006/docPropsVTypes"/>
</file>