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0c518f6c145ec21e069a6a021b2d4ce5795822b"/>
    <w:p>
      <w:pPr>
        <w:pStyle w:val="Heading1"/>
      </w:pPr>
      <w:r>
        <w:t xml:space="preserve">Master Thesis: The Role of the Academic Researcher in Spain Valencia</w:t>
      </w:r>
    </w:p>
    <w:bookmarkStart w:id="20" w:name="abstract"/>
    <w:p>
      <w:pPr>
        <w:pStyle w:val="Heading2"/>
      </w:pPr>
      <w:r>
        <w:t xml:space="preserve">Abstract</w:t>
      </w:r>
    </w:p>
    <w:p>
      <w:pPr>
        <w:pStyle w:val="FirstParagraph"/>
      </w:pPr>
      <w:r>
        <w:t xml:space="preserve">This Master Thesis explores the evolving role of the academic researcher within the context of higher education institutions in Spain, with a specific focus on the region of Valencia. It analyzes how academic researchers contribute to shaping and guiding Master Thesis projects, emphasizing their significance in fostering innovation, critical thinking, and interdisciplinary collaboration. The study highlights unique challenges and opportunities faced by researchers in Valencia’s academic ecosystem, while proposing strategies to enhance the quality of research output and its alignment with regional socio-economic goals.</w:t>
      </w:r>
    </w:p>
    <w:bookmarkEnd w:id="20"/>
    <w:bookmarkStart w:id="21" w:name="introduction"/>
    <w:p>
      <w:pPr>
        <w:pStyle w:val="Heading2"/>
      </w:pPr>
      <w:r>
        <w:t xml:space="preserve">Introduction</w:t>
      </w:r>
    </w:p>
    <w:p>
      <w:pPr>
        <w:pStyle w:val="FirstParagraph"/>
      </w:pPr>
      <w:r>
        <w:t xml:space="preserve">In Spain, the academic landscape is increasingly driven by the need for high-quality research that addresses both global challenges and local needs. The region of Valencia, home to prestigious institutions such as the University of Valencia (UV) and the Polytechnic University of Valencia (UPV), has emerged as a hub for innovation in fields ranging from renewable energy to biotechnology. Within this context, academic researchers play a pivotal role in mentoring students pursuing Master Thesis projects, which serve as a cornerstone for advanced research training.</w:t>
      </w:r>
    </w:p>
    <w:p>
      <w:pPr>
        <w:pStyle w:val="BodyText"/>
      </w:pPr>
      <w:r>
        <w:t xml:space="preserve">The Master Thesis is not merely an academic exercise but a critical pathway for students to engage with real-world problems under the guidance of experienced researchers. In Spain Valencia, where interdisciplinary collaboration and industry partnerships are gaining prominence, the academic researcher’s expertise becomes indispensable in ensuring that these projects meet rigorous standards and contribute meaningfully to knowledge advancement.</w:t>
      </w:r>
    </w:p>
    <w:bookmarkEnd w:id="21"/>
    <w:bookmarkStart w:id="22" w:name="methodology"/>
    <w:p>
      <w:pPr>
        <w:pStyle w:val="Heading2"/>
      </w:pPr>
      <w:r>
        <w:t xml:space="preserve">Methodology</w:t>
      </w:r>
    </w:p>
    <w:p>
      <w:pPr>
        <w:pStyle w:val="FirstParagraph"/>
      </w:pPr>
      <w:r>
        <w:t xml:space="preserve">This research employs a qualitative approach, combining interviews with academic researchers from Valencia-based universities and an analysis of published Master Thesis projects. The study spans three key dimensions: (1) the methodologies used by researchers to mentor students, (2) the challenges faced in aligning thesis topics with regional priorities, and (3) the impact of funding policies in Spain on research output.</w:t>
      </w:r>
    </w:p>
    <w:p>
      <w:pPr>
        <w:pStyle w:val="BodyText"/>
      </w:pPr>
      <w:r>
        <w:t xml:space="preserve">Data was collected through semi-structured interviews with 15 academic researchers from Valencia’s top institutions. Additionally, a review of Master Thesis abstracts and evaluations from the last five years provided insights into trends and outcomes. The findings are contextualized within Spain’s National Research Plan (PNR) and the regional funding frameworks of the Valencian Community.</w:t>
      </w:r>
    </w:p>
    <w:bookmarkEnd w:id="22"/>
    <w:bookmarkStart w:id="23" w:name="findings"/>
    <w:p>
      <w:pPr>
        <w:pStyle w:val="Heading2"/>
      </w:pPr>
      <w:r>
        <w:t xml:space="preserve">Findings</w:t>
      </w:r>
    </w:p>
    <w:p>
      <w:pPr>
        <w:pStyle w:val="FirstParagraph"/>
      </w:pPr>
      <w:r>
        <w:t xml:space="preserve">The research reveals that academic researchers in Valencia prioritize fostering independence in students while ensuring alignment with institutional and national research agendas. For instance, many researchers emphasize integrating local challenges—such as sustainable urban planning or agro-industrial innovation—into Master Thesis topics. This approach not only enhances the relevance of student work but also strengthens ties between academia and industry.</w:t>
      </w:r>
    </w:p>
    <w:p>
      <w:pPr>
        <w:pStyle w:val="BodyText"/>
      </w:pPr>
      <w:r>
        <w:t xml:space="preserve">However, several barriers were identified. Limited funding for research projects in Spain has led to a reliance on external partnerships, which can constrain the scope of Master Thesis work. Additionally, researchers noted a growing demand for digital skills and interdisciplinary training, which current academic programs in Valencia have only partially addressed.</w:t>
      </w:r>
    </w:p>
    <w:bookmarkEnd w:id="23"/>
    <w:bookmarkStart w:id="24" w:name="analysis"/>
    <w:p>
      <w:pPr>
        <w:pStyle w:val="Heading2"/>
      </w:pPr>
      <w:r>
        <w:t xml:space="preserve">Analysis</w:t>
      </w:r>
    </w:p>
    <w:p>
      <w:pPr>
        <w:pStyle w:val="FirstParagraph"/>
      </w:pPr>
      <w:r>
        <w:t xml:space="preserve">The role of the academic researcher in shaping Master Thesis projects in Spain Valencia is multifaceted. They act as mentors, gatekeepers of research ethics, and facilitators of innovation. Their ability to bridge theoretical knowledge with practical application is crucial for producing theses that contribute to both scholarly discourse and regional development.</w:t>
      </w:r>
    </w:p>
    <w:p>
      <w:pPr>
        <w:pStyle w:val="BodyText"/>
      </w:pPr>
      <w:r>
        <w:t xml:space="preserve">One notable trend is the increasing integration of technology in research methodologies. Researchers in Valencia are encouraging students to adopt tools such as AI-driven data analysis or remote sensing technologies, aligning their work with Spain’s broader digital transformation agenda. This shift underscores the need for academic researchers to continuously update their own competencies to remain effective guides for students.</w:t>
      </w:r>
    </w:p>
    <w:bookmarkEnd w:id="24"/>
    <w:bookmarkStart w:id="26" w:name="contribution"/>
    <w:bookmarkStart w:id="25" w:name="contribution-to-academic-research"/>
    <w:p>
      <w:pPr>
        <w:pStyle w:val="Heading2"/>
      </w:pPr>
      <w:r>
        <w:t xml:space="preserve">Contribution to Academic Research</w:t>
      </w:r>
    </w:p>
    <w:p>
      <w:pPr>
        <w:pStyle w:val="FirstParagraph"/>
      </w:pPr>
      <w:r>
        <w:t xml:space="preserve">This study contributes to the field by providing a localized analysis of how academic researchers in Spain Valencia navigate the complexities of mentoring Master Thesis projects. It highlights the importance of contextualizing research within regional priorities and underscores the role of policy frameworks in shaping academic outcomes. Furthermore, it offers actionable recommendations for universities to better support researchers and students alike.</w:t>
      </w:r>
    </w:p>
    <w:p>
      <w:pPr>
        <w:pStyle w:val="BodyText"/>
      </w:pPr>
      <w:r>
        <w:t xml:space="preserve">The findings also emphasize the need for greater investment in postgraduate education, particularly in regions like Valencia where economic growth is closely tied to innovation. By strengthening the link between academic research and industry needs, Spain can enhance its global competitiveness while fostering a culture of lifelong learning.</w:t>
      </w:r>
    </w:p>
    <w:bookmarkEnd w:id="25"/>
    <w:bookmarkEnd w:id="26"/>
    <w:bookmarkStart w:id="27" w:name="conclusion"/>
    <w:p>
      <w:pPr>
        <w:pStyle w:val="Heading2"/>
      </w:pPr>
      <w:r>
        <w:t xml:space="preserve">Conclusion</w:t>
      </w:r>
    </w:p>
    <w:p>
      <w:pPr>
        <w:pStyle w:val="FirstParagraph"/>
      </w:pPr>
      <w:r>
        <w:t xml:space="preserve">In conclusion, the academic researcher in Spain Valencia is a linchpin in the development of high-quality Master Thesis projects. Their expertise ensures that students not only meet academic standards but also contribute to solving pressing regional and global challenges. This thesis argues that by addressing existing barriers—such as funding gaps and interdisciplinary training deficits—the Valencian academic community can further elevate its status as a center for innovation.</w:t>
      </w:r>
    </w:p>
    <w:p>
      <w:pPr>
        <w:pStyle w:val="BodyText"/>
      </w:pPr>
      <w:r>
        <w:t xml:space="preserve">Future research should explore the long-term impact of Master Thesis projects on employment rates in Spain Valencia, as well as the role of international collaborations in enhancing research quality. Ultimately, this study reaffirms the critical importance of supporting academic researchers to drive sustainable progress in higher education and beyond.</w:t>
      </w:r>
    </w:p>
    <w:bookmarkEnd w:id="27"/>
    <w:p>
      <w:pPr>
        <w:pStyle w:val="BodyText"/>
      </w:pPr>
      <w:r>
        <w:t xml:space="preserve">© 2023 Master Thesis on Academic Researcher in Spain Valencia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Academic Researcher in Spain Valencia</dc:title>
  <dc:creator/>
  <dc:language>en</dc:language>
  <cp:keywords/>
  <dcterms:created xsi:type="dcterms:W3CDTF">2026-07-20T20:17:51Z</dcterms:created>
  <dcterms:modified xsi:type="dcterms:W3CDTF">2026-07-20T20:17:51Z</dcterms:modified>
</cp:coreProperties>
</file>

<file path=docProps/custom.xml><?xml version="1.0" encoding="utf-8"?>
<Properties xmlns="http://schemas.openxmlformats.org/officeDocument/2006/custom-properties" xmlns:vt="http://schemas.openxmlformats.org/officeDocument/2006/docPropsVTypes"/>
</file>