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2cfcad8b56ec05fc884fee20093c7033ea41d6c"/>
    <w:p>
      <w:pPr>
        <w:pStyle w:val="Heading1"/>
      </w:pPr>
      <w:r>
        <w:t xml:space="preserve">Master Thesis on the Role of Academic Researchers in Sri Lanka Colombo</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Academic Researchers</w:t>
      </w:r>
      <w:r>
        <w:t xml:space="preserve"> </w:t>
      </w:r>
      <w:r>
        <w:t xml:space="preserve">in the context of higher education and research ecosystems in</w:t>
      </w:r>
      <w:r>
        <w:t xml:space="preserve"> </w:t>
      </w:r>
      <w:r>
        <w:rPr>
          <w:bCs/>
          <w:b/>
        </w:rPr>
        <w:t xml:space="preserve">Sri Lanka Colombo</w:t>
      </w:r>
      <w:r>
        <w:t xml:space="preserve">. As a hub for academic innovation, Colombo hosts several prestigious universities and research institutions that contribute significantly to national and global scholarly discourse. This study delves into the challenges, opportunities, and contributions of academic researchers within this dynamic environment. By examining case studies from local institutions such as the University of Colombo and the University of Sri Jayewardenepura, this thesis highlights how</w:t>
      </w:r>
      <w:r>
        <w:t xml:space="preserve"> </w:t>
      </w:r>
      <w:r>
        <w:rPr>
          <w:bCs/>
          <w:b/>
        </w:rPr>
        <w:t xml:space="preserve">Academic Researchers</w:t>
      </w:r>
      <w:r>
        <w:t xml:space="preserve"> </w:t>
      </w:r>
      <w:r>
        <w:t xml:space="preserve">in</w:t>
      </w:r>
      <w:r>
        <w:t xml:space="preserve"> </w:t>
      </w:r>
      <w:r>
        <w:rPr>
          <w:bCs/>
          <w:b/>
        </w:rPr>
        <w:t xml:space="preserve">Sri Lanka Colombo</w:t>
      </w:r>
      <w:r>
        <w:t xml:space="preserve"> </w:t>
      </w:r>
      <w:r>
        <w:t xml:space="preserve">are shaping contemporary research agendas while navigating institutional, cultural, and resource-related constraints. The findings aim to provide actionable insights for fostering a sustainable academic research culture in the region.</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Academic Researcher</w:t>
      </w:r>
      <w:r>
        <w:t xml:space="preserve"> </w:t>
      </w:r>
      <w:r>
        <w:t xml:space="preserve">is pivotal in advancing knowledge and driving innovation across disciplines. In</w:t>
      </w:r>
      <w:r>
        <w:t xml:space="preserve"> </w:t>
      </w:r>
      <w:r>
        <w:rPr>
          <w:bCs/>
          <w:b/>
        </w:rPr>
        <w:t xml:space="preserve">Sri Lanka Colombo</w:t>
      </w:r>
      <w:r>
        <w:t xml:space="preserve">, this role takes on added significance due to the city's status as the nation’s academic, economic, and cultural capital. Universities in Colombo are not only centers of higher education but also crucibles for cutting-edge research that addresses local challenges while contributing to global knowledge systems.</w:t>
      </w:r>
    </w:p>
    <w:p>
      <w:pPr>
        <w:pStyle w:val="BodyText"/>
      </w:pPr>
      <w:r>
        <w:t xml:space="preserve">This</w:t>
      </w:r>
      <w:r>
        <w:t xml:space="preserve"> </w:t>
      </w:r>
      <w:r>
        <w:rPr>
          <w:bCs/>
          <w:b/>
        </w:rPr>
        <w:t xml:space="preserve">Master Thesis</w:t>
      </w:r>
      <w:r>
        <w:t xml:space="preserve"> </w:t>
      </w:r>
      <w:r>
        <w:t xml:space="preserve">seeks to critically analyze the experiences of</w:t>
      </w:r>
      <w:r>
        <w:t xml:space="preserve"> </w:t>
      </w:r>
      <w:r>
        <w:rPr>
          <w:bCs/>
          <w:b/>
        </w:rPr>
        <w:t xml:space="preserve">Academic Researchers</w:t>
      </w:r>
      <w:r>
        <w:t xml:space="preserve"> </w:t>
      </w:r>
      <w:r>
        <w:t xml:space="preserve">working within the academic institutions of</w:t>
      </w:r>
      <w:r>
        <w:t xml:space="preserve"> </w:t>
      </w:r>
      <w:r>
        <w:rPr>
          <w:bCs/>
          <w:b/>
        </w:rPr>
        <w:t xml:space="preserve">Sri Lanka Colombo</w:t>
      </w:r>
      <w:r>
        <w:t xml:space="preserve">. It investigates their contributions, methodologies, and the socio-political factors that influence their work. The study is particularly relevant in a region where academic research is increasingly viewed as a key driver for national development and international collaboration.</w:t>
      </w:r>
    </w:p>
    <w:bookmarkEnd w:id="21"/>
    <w:bookmarkStart w:id="22" w:name="research-context-sri-lanka-colombo"/>
    <w:p>
      <w:pPr>
        <w:pStyle w:val="Heading2"/>
      </w:pPr>
      <w:r>
        <w:t xml:space="preserve">2. Research Context: Sri Lanka Colombo</w:t>
      </w:r>
    </w:p>
    <w:p>
      <w:pPr>
        <w:pStyle w:val="FirstParagraph"/>
      </w:pPr>
      <w:r>
        <w:rPr>
          <w:bCs/>
          <w:b/>
        </w:rPr>
        <w:t xml:space="preserve">Sri Lanka Colombo</w:t>
      </w:r>
      <w:r>
        <w:t xml:space="preserve"> </w:t>
      </w:r>
      <w:r>
        <w:t xml:space="preserve">has long been recognized as the epicenter of higher education and research in the country. Home to institutions like the University of Colombo, Sabaragamuwa University, and private universities such as South Asian Institute of Technology and Management (SAITM), the city hosts a diverse academic community. These institutions attract scholars from across Sri Lanka and abroad, creating a vibrant environment for interdisciplinary research.</w:t>
      </w:r>
    </w:p>
    <w:p>
      <w:pPr>
        <w:pStyle w:val="BodyText"/>
      </w:pPr>
      <w:r>
        <w:t xml:space="preserve">However,</w:t>
      </w:r>
      <w:r>
        <w:t xml:space="preserve"> </w:t>
      </w:r>
      <w:r>
        <w:rPr>
          <w:bCs/>
          <w:b/>
        </w:rPr>
        <w:t xml:space="preserve">Academic Researchers</w:t>
      </w:r>
      <w:r>
        <w:t xml:space="preserve"> </w:t>
      </w:r>
      <w:r>
        <w:t xml:space="preserve">in this region face unique challenges. Limited funding for research projects, bureaucratic hurdles in securing grants, and competition for resources are common issues. Additionally, the pressure to publish internationally recognized work while addressing local socio-economic problems adds complexity to their roles. This thesis examines how researchers navigate these challenges and leverage Colombo’s academic networks to produce impactful research.</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quantitative data analysis. A sample of 50</w:t>
      </w:r>
      <w:r>
        <w:t xml:space="preserve"> </w:t>
      </w:r>
      <w:r>
        <w:rPr>
          <w:bCs/>
          <w:b/>
        </w:rPr>
        <w:t xml:space="preserve">Academic Researchers</w:t>
      </w:r>
      <w:r>
        <w:t xml:space="preserve"> </w:t>
      </w:r>
      <w:r>
        <w:t xml:space="preserve">from universities in</w:t>
      </w:r>
      <w:r>
        <w:t xml:space="preserve"> </w:t>
      </w:r>
      <w:r>
        <w:rPr>
          <w:bCs/>
          <w:b/>
        </w:rPr>
        <w:t xml:space="preserve">Sri Lanka Colombo</w:t>
      </w:r>
      <w:r>
        <w:t xml:space="preserve"> </w:t>
      </w:r>
      <w:r>
        <w:t xml:space="preserve">was surveyed to gather insights into their research practices, challenges, and motivations. Additionally, case studies of successful research projects conducted in the region were analyzed to identify patterns and best practices.</w:t>
      </w:r>
    </w:p>
    <w:p>
      <w:pPr>
        <w:pStyle w:val="BodyText"/>
      </w:pPr>
      <w:r>
        <w:t xml:space="preserve">The study focuses on three key areas: (1) the influence of institutional policies on research output, (2) the impact of funding availability on project sustainability, and (3) the role of international collaboration in enhancing academic visibility. Data collection included structured questionnaires, semi-structured interviews, and a review of published works by</w:t>
      </w:r>
      <w:r>
        <w:t xml:space="preserve"> </w:t>
      </w:r>
      <w:r>
        <w:rPr>
          <w:bCs/>
          <w:b/>
        </w:rPr>
        <w:t xml:space="preserve">Academic Researchers</w:t>
      </w:r>
      <w:r>
        <w:t xml:space="preserve"> </w:t>
      </w:r>
      <w:r>
        <w:t xml:space="preserve">in Colombo.</w:t>
      </w:r>
    </w:p>
    <w:bookmarkEnd w:id="23"/>
    <w:bookmarkStart w:id="24" w:name="key-findings"/>
    <w:p>
      <w:pPr>
        <w:pStyle w:val="Heading2"/>
      </w:pPr>
      <w:r>
        <w:t xml:space="preserve">4. Key Findings</w:t>
      </w:r>
    </w:p>
    <w:p>
      <w:pPr>
        <w:pStyle w:val="FirstParagraph"/>
      </w:pPr>
      <w:r>
        <w:rPr>
          <w:bCs/>
          <w:b/>
        </w:rPr>
        <w:t xml:space="preserve">The Role of Academic Researchers:</w:t>
      </w:r>
      <w:r>
        <w:t xml:space="preserve"> </w:t>
      </w:r>
      <w:r>
        <w:t xml:space="preserve">The study reveals that</w:t>
      </w:r>
      <w:r>
        <w:t xml:space="preserve"> </w:t>
      </w:r>
      <w:r>
        <w:rPr>
          <w:bCs/>
          <w:b/>
        </w:rPr>
        <w:t xml:space="preserve">Academic Researchers</w:t>
      </w:r>
      <w:r>
        <w:t xml:space="preserve"> </w:t>
      </w:r>
      <w:r>
        <w:t xml:space="preserve">in</w:t>
      </w:r>
      <w:r>
        <w:t xml:space="preserve"> </w:t>
      </w:r>
      <w:r>
        <w:rPr>
          <w:bCs/>
          <w:b/>
        </w:rPr>
        <w:t xml:space="preserve">Sri Lanka Colombo</w:t>
      </w:r>
      <w:r>
        <w:t xml:space="preserve"> </w:t>
      </w:r>
      <w:r>
        <w:t xml:space="preserve">are increasingly engaged in applied research that addresses local issues such as climate change, digital literacy, and public health. Their work often bridges academic theory with practical solutions, contributing to national development agendas.</w:t>
      </w:r>
    </w:p>
    <w:p>
      <w:pPr>
        <w:pStyle w:val="BodyText"/>
      </w:pPr>
      <w:r>
        <w:rPr>
          <w:bCs/>
          <w:b/>
        </w:rPr>
        <w:t xml:space="preserve">Institutional Support:</w:t>
      </w:r>
      <w:r>
        <w:t xml:space="preserve"> </w:t>
      </w:r>
      <w:r>
        <w:t xml:space="preserve">While many researchers praise the intellectual environment of Colombo’s universities, they highlight the need for stronger institutional support. Limited access to modern laboratory facilities and outdated research infrastructure were frequently cited as barriers to innovation.</w:t>
      </w:r>
    </w:p>
    <w:p>
      <w:pPr>
        <w:pStyle w:val="BodyText"/>
      </w:pPr>
      <w:r>
        <w:rPr>
          <w:bCs/>
          <w:b/>
        </w:rPr>
        <w:t xml:space="preserve">Funding and Collaboration:</w:t>
      </w:r>
      <w:r>
        <w:t xml:space="preserve"> </w:t>
      </w:r>
      <w:r>
        <w:t xml:space="preserve">Researchers emphasized that securing funding remains a significant challenge. However, those who established collaborations with international institutions reported greater success in publishing high-impact papers. This underscores the importance of fostering global academic partnerships for</w:t>
      </w:r>
      <w:r>
        <w:t xml:space="preserve"> </w:t>
      </w:r>
      <w:r>
        <w:rPr>
          <w:bCs/>
          <w:b/>
        </w:rPr>
        <w:t xml:space="preserve">Academic Researchers</w:t>
      </w:r>
      <w:r>
        <w:t xml:space="preserve"> </w:t>
      </w:r>
      <w:r>
        <w:t xml:space="preserve">in Sri Lanka Colombo.</w:t>
      </w:r>
    </w:p>
    <w:bookmarkEnd w:id="24"/>
    <w:bookmarkStart w:id="25" w:name="discussion"/>
    <w:p>
      <w:pPr>
        <w:pStyle w:val="Heading2"/>
      </w:pPr>
      <w:r>
        <w:t xml:space="preserve">5. Discussion</w:t>
      </w:r>
    </w:p>
    <w:p>
      <w:pPr>
        <w:pStyle w:val="FirstParagraph"/>
      </w:pPr>
      <w:r>
        <w:t xml:space="preserve">The findings of this</w:t>
      </w:r>
      <w:r>
        <w:t xml:space="preserve"> </w:t>
      </w:r>
      <w:r>
        <w:rPr>
          <w:bCs/>
          <w:b/>
        </w:rPr>
        <w:t xml:space="preserve">Master Thesis</w:t>
      </w:r>
      <w:r>
        <w:t xml:space="preserve"> </w:t>
      </w:r>
      <w:r>
        <w:t xml:space="preserve">align with broader trends observed in developing countries, where academic researchers often serve dual roles as educators and problem-solvers. In</w:t>
      </w:r>
      <w:r>
        <w:t xml:space="preserve"> </w:t>
      </w:r>
      <w:r>
        <w:rPr>
          <w:bCs/>
          <w:b/>
        </w:rPr>
        <w:t xml:space="preserve">Sri Lanka Colombo</w:t>
      </w:r>
      <w:r>
        <w:t xml:space="preserve">, this duality is amplified by the city’s role as a regional hub for higher education and research.</w:t>
      </w:r>
    </w:p>
    <w:p>
      <w:pPr>
        <w:pStyle w:val="BodyText"/>
      </w:pPr>
      <w:r>
        <w:t xml:space="preserve">The study also highlights the potential of</w:t>
      </w:r>
      <w:r>
        <w:t xml:space="preserve"> </w:t>
      </w:r>
      <w:r>
        <w:rPr>
          <w:bCs/>
          <w:b/>
        </w:rPr>
        <w:t xml:space="preserve">Academic Researchers</w:t>
      </w:r>
      <w:r>
        <w:t xml:space="preserve"> </w:t>
      </w:r>
      <w:r>
        <w:t xml:space="preserve">to drive policy reforms through evidence-based advocacy. For instance, researchers working on sustainable urban development have influenced local government initiatives in Colombo. This demonstrates how academic work can directly impact societal outcomes.</w:t>
      </w:r>
    </w:p>
    <w:bookmarkEnd w:id="25"/>
    <w:bookmarkStart w:id="26"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critical importance of supporting</w:t>
      </w:r>
      <w:r>
        <w:t xml:space="preserve"> </w:t>
      </w:r>
      <w:r>
        <w:rPr>
          <w:bCs/>
          <w:b/>
        </w:rPr>
        <w:t xml:space="preserve">Academic Researchers</w:t>
      </w:r>
      <w:r>
        <w:t xml:space="preserve"> </w:t>
      </w:r>
      <w:r>
        <w:t xml:space="preserve">in</w:t>
      </w:r>
      <w:r>
        <w:t xml:space="preserve"> </w:t>
      </w:r>
      <w:r>
        <w:rPr>
          <w:bCs/>
          <w:b/>
        </w:rPr>
        <w:t xml:space="preserve">Sri Lanka Colombo</w:t>
      </w:r>
      <w:r>
        <w:t xml:space="preserve">. By addressing systemic challenges such as funding gaps and institutional inefficiencies, stakeholders can empower these researchers to contribute more effectively to national and global knowledge ecosystems.</w:t>
      </w:r>
    </w:p>
    <w:p>
      <w:pPr>
        <w:pStyle w:val="BodyText"/>
      </w:pPr>
      <w:r>
        <w:t xml:space="preserve">The study recommends increased investment in research infrastructure, the establishment of dedicated funding pools for interdisciplinary projects, and the promotion of international collaboration networks. Furthermore, academic institutions should prioritize professional development programs to equip</w:t>
      </w:r>
      <w:r>
        <w:t xml:space="preserve"> </w:t>
      </w:r>
      <w:r>
        <w:rPr>
          <w:bCs/>
          <w:b/>
        </w:rPr>
        <w:t xml:space="preserve">Academic Researchers</w:t>
      </w:r>
      <w:r>
        <w:t xml:space="preserve"> </w:t>
      </w:r>
      <w:r>
        <w:t xml:space="preserve">with skills in grant writing, project management, and technology integration.</w:t>
      </w:r>
    </w:p>
    <w:p>
      <w:pPr>
        <w:pStyle w:val="BodyText"/>
      </w:pPr>
      <w:r>
        <w:t xml:space="preserve">As</w:t>
      </w:r>
      <w:r>
        <w:t xml:space="preserve"> </w:t>
      </w:r>
      <w:r>
        <w:rPr>
          <w:bCs/>
          <w:b/>
        </w:rPr>
        <w:t xml:space="preserve">Sri Lanka Colombo</w:t>
      </w:r>
      <w:r>
        <w:t xml:space="preserve"> </w:t>
      </w:r>
      <w:r>
        <w:t xml:space="preserve">continues to grow as a center for innovation and learning, the role of its</w:t>
      </w:r>
      <w:r>
        <w:t xml:space="preserve"> </w:t>
      </w:r>
      <w:r>
        <w:rPr>
          <w:bCs/>
          <w:b/>
        </w:rPr>
        <w:t xml:space="preserve">Academic Researchers</w:t>
      </w:r>
      <w:r>
        <w:t xml:space="preserve"> </w:t>
      </w:r>
      <w:r>
        <w:t xml:space="preserve">will remain central to shaping the future of education and research in the region. This thesis serves as a foundation for further exploration into strategies that can amplify their impact.</w:t>
      </w:r>
    </w:p>
    <w:bookmarkEnd w:id="26"/>
    <w:bookmarkStart w:id="27" w:name="references"/>
    <w:p>
      <w:pPr>
        <w:pStyle w:val="Heading2"/>
      </w:pPr>
      <w:r>
        <w:t xml:space="preserve">References</w:t>
      </w:r>
    </w:p>
    <w:p>
      <w:pPr>
        <w:pStyle w:val="FirstParagraph"/>
      </w:pPr>
      <w:r>
        <w:t xml:space="preserve">[Include references to academic journals, institutional reports, and publications relevant to</w:t>
      </w:r>
      <w:r>
        <w:t xml:space="preserve"> </w:t>
      </w:r>
      <w:r>
        <w:rPr>
          <w:bCs/>
          <w:b/>
        </w:rPr>
        <w:t xml:space="preserve">Sri Lanka Colombo</w:t>
      </w:r>
      <w:r>
        <w:t xml:space="preserve">’s research landscape.]</w:t>
      </w:r>
    </w:p>
    <w:bookmarkEnd w:id="27"/>
    <w:bookmarkStart w:id="28" w:name="appendices"/>
    <w:p>
      <w:pPr>
        <w:pStyle w:val="Heading2"/>
      </w:pPr>
      <w:r>
        <w:t xml:space="preserve">Appendices</w:t>
      </w:r>
    </w:p>
    <w:p>
      <w:pPr>
        <w:pStyle w:val="FirstParagraph"/>
      </w:pPr>
      <w:r>
        <w:t xml:space="preserve">[Add supplementary material such as interview transcripts, survey questionnaires, or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Sri Lanka Colombo</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