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e288dbda8741f619099d6b8ae87e98e64c3add9"/>
    <w:p>
      <w:pPr>
        <w:pStyle w:val="Heading1"/>
      </w:pPr>
      <w:r>
        <w:t xml:space="preserve">Master Thesis: The Role of Academic Researchers in Advancing Knowledge and Innovation in Vietnam Ho Chi Minh City</w:t>
      </w:r>
    </w:p>
    <w:bookmarkStart w:id="20" w:name="abstract"/>
    <w:p>
      <w:pPr>
        <w:pStyle w:val="Heading2"/>
      </w:pPr>
      <w:r>
        <w:t xml:space="preserve">Abstract</w:t>
      </w:r>
    </w:p>
    <w:p>
      <w:pPr>
        <w:pStyle w:val="FirstParagraph"/>
      </w:pPr>
      <w:r>
        <w:t xml:space="preserve">This Master Thesis explores the pivotal role of Academic Researchers within the dynamic academic landscape of Vietnam Ho Chi Minh City (HCMC). As a leading hub for higher education and scientific innovation in Southeast Asia, HCMC hosts numerous universities, research institutions, and industries that drive national progress. The study investigates how Academic Researchers contribute to knowledge creation, technological advancement, and policy formulation in HCMC. By analyzing current research trends, challenges faced by researchers in the region, and opportunities for interdisciplinary collaboration, this thesis aims to highlight the significance of academic expertise in addressing local and global issues. Key findings suggest that fostering a supportive environment for Academic Researchers is critical to unlocking Vietnam’s potential as a regional knowledge economy leader.</w:t>
      </w:r>
    </w:p>
    <w:bookmarkEnd w:id="20"/>
    <w:bookmarkStart w:id="21" w:name="introduction"/>
    <w:p>
      <w:pPr>
        <w:pStyle w:val="Heading2"/>
      </w:pPr>
      <w:r>
        <w:t xml:space="preserve">Introduction</w:t>
      </w:r>
    </w:p>
    <w:p>
      <w:pPr>
        <w:pStyle w:val="FirstParagraph"/>
      </w:pPr>
      <w:r>
        <w:t xml:space="preserve">Vietnam Ho Chi Minh City (HCMC) has emerged as the epicenter of academic and technological innovation in Vietnam. With its rapidly growing population, economic dynamism, and strategic location, HCMC is home to prestigious institutions such as the University of Science (VNU), Ho Chi Minh City University of Technology, and the National University. These entities employ hundreds of Academic Researchers who engage in cutting-edge studies across disciplines like biotechnology, artificial intelligence (AI), environmental science, and social policy. This Master Thesis seeks to examine how these researchers navigate challenges such as funding limitations, interdisciplinary collaboration barriers, and global competition while contributing to HCMC’s vision of becoming a smart city and a regional innovation hub.</w:t>
      </w:r>
    </w:p>
    <w:bookmarkEnd w:id="21"/>
    <w:bookmarkStart w:id="22" w:name="literature-review"/>
    <w:p>
      <w:pPr>
        <w:pStyle w:val="Heading2"/>
      </w:pPr>
      <w:r>
        <w:t xml:space="preserve">Literature Review</w:t>
      </w:r>
    </w:p>
    <w:p>
      <w:pPr>
        <w:pStyle w:val="FirstParagraph"/>
      </w:pPr>
      <w:r>
        <w:t xml:space="preserve">Previous studies on Academic Researchers in Vietnam highlight the growing emphasis on research output as part of national development strategies. For instance, the Ministry of Education and Training’s 2030 Vision emphasizes increasing the number of high-impact publications and patents generated by universities. However, HCMC-specific research remains limited compared to other regions in Asia. Scholars such as Nguyen (2021) argue that while HCMC’s researchers excel in applied sciences, they often lack institutional support for basic research. Additionally, international collaborations are constrained by bureaucratic hurdles and limited access to global funding networks.</w:t>
      </w:r>
    </w:p>
    <w:bookmarkEnd w:id="22"/>
    <w:bookmarkStart w:id="23" w:name="methodology"/>
    <w:p>
      <w:pPr>
        <w:pStyle w:val="Heading2"/>
      </w:pPr>
      <w:r>
        <w:t xml:space="preserve">Methodology</w:t>
      </w:r>
    </w:p>
    <w:p>
      <w:pPr>
        <w:pStyle w:val="FirstParagraph"/>
      </w:pPr>
      <w:r>
        <w:t xml:space="preserve">This study employs a mixed-methods approach to gather qualitative and quantitative data. Primary data was collected through semi-structured interviews with 15 Academic Researchers at HCMC-based universities, focusing on their research priorities, institutional challenges, and recommendations for improvement. Secondary data included a review of published papers from the Vietnam Journal of Science and Technology (2018–2023) and policy documents from the Ho Chi Minh City Department of Education and Training. The analysis highlights thematic trends in research topics, funding sources, and interdisciplinary efforts.</w:t>
      </w:r>
    </w:p>
    <w:bookmarkEnd w:id="23"/>
    <w:bookmarkStart w:id="24" w:name="results"/>
    <w:p>
      <w:pPr>
        <w:pStyle w:val="Heading2"/>
      </w:pPr>
      <w:r>
        <w:t xml:space="preserve">Results</w:t>
      </w:r>
    </w:p>
    <w:p>
      <w:pPr>
        <w:pStyle w:val="FirstParagraph"/>
      </w:pPr>
      <w:r>
        <w:t xml:space="preserve">The findings reveal that Academic Researchers in HCMC predominantly focus on applied research aligned with local needs, such as urban planning for smart cities and sustainable agriculture. However, only 30% of respondents reported access to international funding sources. Notably, 65% of researchers cited inadequate laboratory infrastructure as a barrier to innovation. Furthermore, interdisciplinary projects—such as combining AI with healthcare or environmental science—are emerging but remain underfunded compared to traditional disciplines.</w:t>
      </w:r>
    </w:p>
    <w:bookmarkEnd w:id="24"/>
    <w:bookmarkStart w:id="25" w:name="discussion"/>
    <w:p>
      <w:pPr>
        <w:pStyle w:val="Heading2"/>
      </w:pPr>
      <w:r>
        <w:t xml:space="preserve">Discussion</w:t>
      </w:r>
    </w:p>
    <w:p>
      <w:pPr>
        <w:pStyle w:val="FirstParagraph"/>
      </w:pPr>
      <w:r>
        <w:t xml:space="preserve">The results underscore the dual role of Academic Researchers in HCMC: as contributors to national development and as agents of global knowledge exchange. While their work aligns with Vietnam’s economic goals, systemic challenges hinder their potential. For example, the lack of standardized research evaluation frameworks in HCMC universities reduces incentives for high-risk, high-reward projects. Conversely, initiatives like the Ho Chi Minh City Innovation Hub have begun to bridge gaps by connecting researchers with startups and multinational corporations.</w:t>
      </w:r>
    </w:p>
    <w:bookmarkEnd w:id="25"/>
    <w:bookmarkStart w:id="26" w:name="conclusion"/>
    <w:p>
      <w:pPr>
        <w:pStyle w:val="Heading2"/>
      </w:pPr>
      <w:r>
        <w:t xml:space="preserve">Conclusion</w:t>
      </w:r>
    </w:p>
    <w:p>
      <w:pPr>
        <w:pStyle w:val="FirstParagraph"/>
      </w:pPr>
      <w:r>
        <w:t xml:space="preserve">In conclusion, Academic Researchers in Vietnam Ho Chi Minh City are vital to the city’s transformation into a knowledge-based economy. Their contributions span from addressing local challenges like traffic congestion and pollution to participating in global research networks. However, sustained investment in infrastructure, interdisciplinary collaboration platforms, and international partnerships is essential. Future research should explore the impact of policy reforms on researcher productivity and the role of private-sector funding in advancing academic innovation.</w:t>
      </w:r>
    </w:p>
    <w:bookmarkEnd w:id="26"/>
    <w:bookmarkStart w:id="28" w:name="references"/>
    <w:p>
      <w:pPr>
        <w:pStyle w:val="Heading2"/>
      </w:pPr>
      <w:r>
        <w:t xml:space="preserve">References</w:t>
      </w:r>
    </w:p>
    <w:p>
      <w:pPr>
        <w:numPr>
          <w:ilvl w:val="0"/>
          <w:numId w:val="1001"/>
        </w:numPr>
        <w:pStyle w:val="Compact"/>
      </w:pPr>
      <w:r>
        <w:t xml:space="preserve">Nguyen, T. (2021). "Challenges in Basic Research at Vietnamese Universities." Vietnam Journal of Science and Technology, 59(3), 45–60.</w:t>
      </w:r>
    </w:p>
    <w:p>
      <w:pPr>
        <w:numPr>
          <w:ilvl w:val="0"/>
          <w:numId w:val="1001"/>
        </w:numPr>
        <w:pStyle w:val="Compact"/>
      </w:pPr>
      <w:r>
        <w:t xml:space="preserve">Ministry of Education and Training Vietnam. (2020). "National Strategy for Higher Education Development (2030)." Hanoi: Government Publishing House.</w:t>
      </w:r>
    </w:p>
    <w:p>
      <w:pPr>
        <w:numPr>
          <w:ilvl w:val="0"/>
          <w:numId w:val="1001"/>
        </w:numPr>
        <w:pStyle w:val="Compact"/>
      </w:pPr>
      <w:r>
        <w:t xml:space="preserve">Ho Chi Minh City Department of Education and Training. (2021). "Annual Report on Research Output." Retrieved from</w:t>
      </w:r>
      <w:r>
        <w:t xml:space="preserve"> </w:t>
      </w:r>
      <w:hyperlink r:id="rId27">
        <w:r>
          <w:rPr>
            <w:rStyle w:val="Hyperlink"/>
          </w:rPr>
          <w:t xml:space="preserve">hochiminhcity.edu.vn</w:t>
        </w:r>
      </w:hyperlink>
    </w:p>
    <w:bookmarkEnd w:id="28"/>
    <w:bookmarkStart w:id="29" w:name="acknowledgments"/>
    <w:p>
      <w:pPr>
        <w:pStyle w:val="Heading2"/>
      </w:pPr>
      <w:r>
        <w:t xml:space="preserve">Acknowledgments</w:t>
      </w:r>
    </w:p>
    <w:p>
      <w:pPr>
        <w:pStyle w:val="FirstParagraph"/>
      </w:pPr>
      <w:r>
        <w:t xml:space="preserve">This Master Thesis was completed with the support of academic advisors, research participants, and institutions in Vietnam Ho Chi Minh City. Special thanks to the University of Science (VNU) for providing access to their research facilities and data archives.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hochiminhcity.edu.vn" TargetMode="External" /></Relationships>
</file>

<file path=word/_rels/footnotes.xml.rels><?xml version="1.0" encoding="UTF-8"?><Relationships xmlns="http://schemas.openxmlformats.org/package/2006/relationships"><Relationship Type="http://schemas.openxmlformats.org/officeDocument/2006/relationships/hyperlink" Id="rId27" Target="https://www.hochiminhcity.edu.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Vietnam Ho Chi Minh City</dc:title>
  <dc:creator/>
  <dc:language>en</dc:language>
  <cp:keywords/>
  <dcterms:created xsi:type="dcterms:W3CDTF">2026-07-23T23:14:41Z</dcterms:created>
  <dcterms:modified xsi:type="dcterms:W3CDTF">2026-07-23T23:14:41Z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