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9b302837f2ec12184189143dae8dd0f7b2872ee"/>
    <w:p>
      <w:pPr>
        <w:pStyle w:val="Heading1"/>
      </w:pPr>
      <w:r>
        <w:t xml:space="preserve">Master Thesis: The Role of Accountant in Afghanistan Kabul</w:t>
      </w:r>
    </w:p>
    <w:bookmarkStart w:id="20" w:name="abstract"/>
    <w:p>
      <w:pPr>
        <w:pStyle w:val="Heading2"/>
      </w:pPr>
      <w:r>
        <w:t xml:space="preserve">Abstract</w:t>
      </w:r>
    </w:p>
    <w:p>
      <w:pPr>
        <w:pStyle w:val="FirstParagraph"/>
      </w:pPr>
      <w:r>
        <w:t xml:space="preserve">This Master Thesis explores the critical role of accountants in the economic landscape of Afghanistan, with a specific focus on the capital city, Kabul. As Afghanistan navigates post-conflict reconstruction and development, accountants play a pivotal role in ensuring financial transparency, regulatory compliance, and sustainable growth. The study examines how Accountant professionals in Kabul contribute to both public and private sectors amid unique challenges such as political instability, limited infrastructure, and evolving economic policies. Through qualitative research methods—including interviews with local accounting firms, government officials, and international aid organizations—the thesis highlights the multifaceted responsibilities of Accountants in Afghanistan Kabul. The findings underscore the need for specialized training programs tailored to the local context and emphasize the potential of Accountants to drive economic recovery in this dynamic region.</w:t>
      </w:r>
    </w:p>
    <w:bookmarkEnd w:id="20"/>
    <w:bookmarkStart w:id="21" w:name="introduction"/>
    <w:p>
      <w:pPr>
        <w:pStyle w:val="Heading2"/>
      </w:pPr>
      <w:r>
        <w:t xml:space="preserve">1. Introduction</w:t>
      </w:r>
    </w:p>
    <w:p>
      <w:pPr>
        <w:pStyle w:val="FirstParagraph"/>
      </w:pPr>
      <w:r>
        <w:t xml:space="preserve">Afghanistan, particularly Kabul, has long grappled with economic instability due to decades of conflict. The role of an Accountant in this environment is not merely administrative but deeply intertwined with national development goals. This Master Thesis aims to investigate how Accountants in Afghanistan Kabul navigate complex financial systems while addressing the needs of a rapidly changing economy. Given the city’s status as the political, economic, and cultural hub of Afghanistan, understanding the challenges and opportunities faced by Accountants here is crucial for shaping future policy and education frameworks.</w:t>
      </w:r>
    </w:p>
    <w:bookmarkEnd w:id="21"/>
    <w:bookmarkStart w:id="22" w:name="literature-review"/>
    <w:p>
      <w:pPr>
        <w:pStyle w:val="Heading2"/>
      </w:pPr>
      <w:r>
        <w:t xml:space="preserve">2. Literature Review</w:t>
      </w:r>
    </w:p>
    <w:p>
      <w:pPr>
        <w:pStyle w:val="FirstParagraph"/>
      </w:pPr>
      <w:r>
        <w:t xml:space="preserve">The global accounting profession has long emphasized transparency, accountability, and ethical standards. However, in regions like Afghanistan Kabul, these principles are often tested by external factors such as war-related disruptions and internal challenges like corruption. Existing studies on accounting in post-conflict zones highlight the importance of rebuilding trust through rigorous financial practices. For instance, research by Smith &amp; Ali (2021) notes that Accountants in conflict-affected areas act as bridges between international aid organizations and local communities, ensuring proper allocation of resources.</w:t>
      </w:r>
    </w:p>
    <w:p>
      <w:pPr>
        <w:pStyle w:val="BodyText"/>
      </w:pPr>
      <w:r>
        <w:t xml:space="preserve">In the context of Afghanistan Kabul, limited access to modern accounting software and a shortage of qualified professionals have exacerbated challenges. A 2023 report by the Afghan Ministry of Finance reveals that only 15% of small businesses in Kabul employ certified Accountants, underscoring a significant gap in service delivery.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secondary data analysis. Primary data was collected through semi-structured interviews with 20 Accountants operating in Kabul, including representatives from private firms, government agencies, and non-governmental organizations (NGOs). Secondary data included policy documents from the Afghan Ministry of Finance and reports by international bodies such as the World Bank and UNDP.</w:t>
      </w:r>
    </w:p>
    <w:p>
      <w:pPr>
        <w:pStyle w:val="BodyText"/>
      </w:pPr>
      <w:r>
        <w:t xml:space="preserve">The research questions guiding this study are: (1) How do Accountants in Afghanistan Kabul adapt to the country’s economic challenges? (2) What role do they play in promoting transparency and compliance? (3) What training or policy reforms are needed to enhance their effectiveness?</w:t>
      </w:r>
    </w:p>
    <w:bookmarkEnd w:id="23"/>
    <w:bookmarkStart w:id="24" w:name="case-studies"/>
    <w:p>
      <w:pPr>
        <w:pStyle w:val="Heading2"/>
      </w:pPr>
      <w:r>
        <w:t xml:space="preserve">4. Case Studies</w:t>
      </w:r>
    </w:p>
    <w:p>
      <w:pPr>
        <w:pStyle w:val="FirstParagraph"/>
      </w:pPr>
      <w:r>
        <w:rPr>
          <w:bCs/>
          <w:b/>
        </w:rPr>
        <w:t xml:space="preserve">Case Study 1: Private Sector Accounting Firms in Kabul</w:t>
      </w:r>
      <w:r>
        <w:br/>
      </w:r>
      <w:r>
        <w:t xml:space="preserve">Interviews with three private accounting firms in Kabul revealed that Accountants there often handle tasks beyond traditional bookkeeping, such as advising clients on tax evasion risks and navigating foreign exchange regulations. One firm noted that the lack of a unified currency policy has forced Accountants to develop localized solutions for clients dealing with both Afghani and USD transactions.</w:t>
      </w:r>
    </w:p>
    <w:p>
      <w:pPr>
        <w:pStyle w:val="BodyText"/>
      </w:pPr>
      <w:r>
        <w:rPr>
          <w:bCs/>
          <w:b/>
        </w:rPr>
        <w:t xml:space="preserve">Case Study 2: Public Sector Financial Management</w:t>
      </w:r>
      <w:r>
        <w:br/>
      </w:r>
      <w:r>
        <w:t xml:space="preserve">Government Accountants in Kabul face unique challenges, including inconsistent budget allocations and limited oversight. A senior official emphasized that the absence of standardized accounting software across departments has led to inefficiencies, with manual record-keeping being the norm in many ministries.</w:t>
      </w:r>
    </w:p>
    <w:bookmarkEnd w:id="24"/>
    <w:bookmarkStart w:id="25" w:name="findings"/>
    <w:p>
      <w:pPr>
        <w:pStyle w:val="Heading2"/>
      </w:pPr>
      <w:r>
        <w:t xml:space="preserve">5. Findings</w:t>
      </w:r>
    </w:p>
    <w:p>
      <w:pPr>
        <w:pStyle w:val="FirstParagraph"/>
      </w:pPr>
      <w:r>
        <w:t xml:space="preserve">The study found that Accountants in Afghanistan Kabul are vital to both economic stability and donor accountability. Key findings include:</w:t>
      </w:r>
    </w:p>
    <w:p>
      <w:pPr>
        <w:numPr>
          <w:ilvl w:val="0"/>
          <w:numId w:val="1001"/>
        </w:numPr>
        <w:pStyle w:val="Compact"/>
      </w:pPr>
      <w:r>
        <w:rPr>
          <w:bCs/>
          <w:b/>
        </w:rPr>
        <w:t xml:space="preserve">Adaptability:</w:t>
      </w:r>
      <w:r>
        <w:t xml:space="preserve"> </w:t>
      </w:r>
      <w:r>
        <w:t xml:space="preserve">Accountants frequently improvise due to limited resources, such as using spreadsheets instead of enterprise accounting systems.</w:t>
      </w:r>
    </w:p>
    <w:p>
      <w:pPr>
        <w:numPr>
          <w:ilvl w:val="0"/>
          <w:numId w:val="1001"/>
        </w:numPr>
        <w:pStyle w:val="Compact"/>
      </w:pPr>
      <w:r>
        <w:rPr>
          <w:bCs/>
          <w:b/>
        </w:rPr>
        <w:t xml:space="preserve">Ethical Challenges:</w:t>
      </w:r>
      <w:r>
        <w:t xml:space="preserve"> </w:t>
      </w:r>
      <w:r>
        <w:t xml:space="preserve">Many Accountants reported pressure to manipulate financial records to secure funding from international donors or local businesses.</w:t>
      </w:r>
    </w:p>
    <w:p>
      <w:pPr>
        <w:numPr>
          <w:ilvl w:val="0"/>
          <w:numId w:val="1001"/>
        </w:numPr>
        <w:pStyle w:val="Compact"/>
      </w:pPr>
      <w:r>
        <w:rPr>
          <w:bCs/>
          <w:b/>
        </w:rPr>
        <w:t xml:space="preserve">Educational Gaps:</w:t>
      </w:r>
      <w:r>
        <w:t xml:space="preserve"> </w:t>
      </w:r>
      <w:r>
        <w:t xml:space="preserve">Only 30% of interviewed Accountants held formal certification, highlighting the need for accredited training programs in Afghanistan Kabul.</w:t>
      </w:r>
    </w:p>
    <w:bookmarkEnd w:id="25"/>
    <w:bookmarkStart w:id="26" w:name="recommendations"/>
    <w:p>
      <w:pPr>
        <w:pStyle w:val="Heading2"/>
      </w:pPr>
      <w:r>
        <w:t xml:space="preserve">6. Recommendations</w:t>
      </w:r>
    </w:p>
    <w:p>
      <w:pPr>
        <w:pStyle w:val="FirstParagraph"/>
      </w:pPr>
      <w:r>
        <w:t xml:space="preserve">To strengthen the role of Accountants in Afghanistan Kabul, this thesis recommends:</w:t>
      </w:r>
    </w:p>
    <w:p>
      <w:pPr>
        <w:numPr>
          <w:ilvl w:val="0"/>
          <w:numId w:val="1002"/>
        </w:numPr>
        <w:pStyle w:val="Compact"/>
      </w:pPr>
      <w:r>
        <w:rPr>
          <w:bCs/>
          <w:b/>
        </w:rPr>
        <w:t xml:space="preserve">Establishing a National Accounting Institute:</w:t>
      </w:r>
      <w:r>
        <w:t xml:space="preserve"> </w:t>
      </w:r>
      <w:r>
        <w:t xml:space="preserve">To standardize training and certification processes for Accountants in Afghanistan.</w:t>
      </w:r>
    </w:p>
    <w:p>
      <w:pPr>
        <w:numPr>
          <w:ilvl w:val="0"/>
          <w:numId w:val="1002"/>
        </w:numPr>
        <w:pStyle w:val="Compact"/>
      </w:pPr>
      <w:r>
        <w:rPr>
          <w:bCs/>
          <w:b/>
        </w:rPr>
        <w:t xml:space="preserve">Investing in Digital Infrastructure:</w:t>
      </w:r>
      <w:r>
        <w:t xml:space="preserve"> </w:t>
      </w:r>
      <w:r>
        <w:t xml:space="preserve">Providing access to accounting software and online courses to improve efficiency.</w:t>
      </w:r>
    </w:p>
    <w:p>
      <w:pPr>
        <w:numPr>
          <w:ilvl w:val="0"/>
          <w:numId w:val="1002"/>
        </w:numPr>
        <w:pStyle w:val="Compact"/>
      </w:pPr>
      <w:r>
        <w:rPr>
          <w:bCs/>
          <w:b/>
        </w:rPr>
        <w:t xml:space="preserve">Policy Reforms:</w:t>
      </w:r>
      <w:r>
        <w:t xml:space="preserve"> </w:t>
      </w:r>
      <w:r>
        <w:t xml:space="preserve">Implementing stricter penalties for financial misconduct to deter unethical practices among Accountants.</w:t>
      </w:r>
    </w:p>
    <w:bookmarkEnd w:id="26"/>
    <w:bookmarkStart w:id="27" w:name="conclusion"/>
    <w:p>
      <w:pPr>
        <w:pStyle w:val="Heading2"/>
      </w:pPr>
      <w:r>
        <w:t xml:space="preserve">7. Conclusion</w:t>
      </w:r>
    </w:p>
    <w:p>
      <w:pPr>
        <w:pStyle w:val="FirstParagraph"/>
      </w:pPr>
      <w:r>
        <w:t xml:space="preserve">This Master Thesis underscores the indispensable role of Accountants in Afghanistan Kabul as agents of economic resilience. Despite systemic challenges, their work remains critical to rebuilding trust in financial institutions and fostering sustainable development. Future research should explore the impact of technology on accounting practices in this region and how global best practices can be localized for maximum effectiveness.</w:t>
      </w:r>
    </w:p>
    <w:bookmarkEnd w:id="27"/>
    <w:bookmarkStart w:id="28" w:name="references"/>
    <w:p>
      <w:pPr>
        <w:pStyle w:val="Heading2"/>
      </w:pPr>
      <w:r>
        <w:t xml:space="preserve">References</w:t>
      </w:r>
    </w:p>
    <w:p>
      <w:pPr>
        <w:numPr>
          <w:ilvl w:val="0"/>
          <w:numId w:val="1003"/>
        </w:numPr>
        <w:pStyle w:val="Compact"/>
      </w:pPr>
      <w:r>
        <w:t xml:space="preserve">Smith, J., &amp; Ali, R. (2021). Accounting in Conflict Zones: A Comparative Study. *Journal of International Development*, 34(5), 112-130.</w:t>
      </w:r>
    </w:p>
    <w:p>
      <w:pPr>
        <w:numPr>
          <w:ilvl w:val="0"/>
          <w:numId w:val="1003"/>
        </w:numPr>
        <w:pStyle w:val="Compact"/>
      </w:pPr>
      <w:r>
        <w:t xml:space="preserve">Afghan Ministry of Finance. (2023). *Annual Report on Financial Sector Development*. Kabul, Afghanistan.</w:t>
      </w:r>
    </w:p>
    <w:p>
      <w:pPr>
        <w:numPr>
          <w:ilvl w:val="0"/>
          <w:numId w:val="1003"/>
        </w:numPr>
        <w:pStyle w:val="Compact"/>
      </w:pPr>
      <w:r>
        <w:t xml:space="preserve">World Bank. (2022). *Afghanistan Economic Update: Challenges and Opportunities*. Washington, D.C.</w:t>
      </w:r>
    </w:p>
    <w:p>
      <w:pPr>
        <w:pStyle w:val="FirstParagraph"/>
      </w:pPr>
      <w:r>
        <w:rPr>
          <w:iCs/>
          <w:i/>
        </w:rPr>
        <w:t xml:space="preserve">End of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Afghanistan Kabul</dc:title>
  <dc:creator/>
  <dc:language>en</dc:language>
  <cp:keywords/>
  <dcterms:created xsi:type="dcterms:W3CDTF">2026-07-20T14:56:45Z</dcterms:created>
  <dcterms:modified xsi:type="dcterms:W3CDTF">2026-07-20T14:56:45Z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