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Algiers,</w:t>
      </w:r>
      <w:r>
        <w:t xml:space="preserve"> </w:t>
      </w:r>
      <w:r>
        <w:t xml:space="preserve">Algeria</w:t>
      </w:r>
    </w:p>
    <w:p>
      <w:pPr>
        <w:pStyle w:val="FirstParagraph"/>
      </w:pPr>
      <w:r>
        <w:t xml:space="preserve">```html</w:t>
      </w:r>
    </w:p>
    <w:bookmarkStart w:id="28" w:name="X39997ac61754b6a4b087df279c9ca8bb6d849de"/>
    <w:p>
      <w:pPr>
        <w:pStyle w:val="Heading1"/>
      </w:pPr>
      <w:r>
        <w:t xml:space="preserve">Master Thesis: The Role of an Accountant in the Economic Landscape of Algiers, Algeria</w:t>
      </w:r>
    </w:p>
    <w:bookmarkStart w:id="20" w:name="abstract"/>
    <w:p>
      <w:pPr>
        <w:pStyle w:val="Heading2"/>
      </w:pPr>
      <w:r>
        <w:t xml:space="preserve">Abstract</w:t>
      </w:r>
    </w:p>
    <w:p>
      <w:pPr>
        <w:pStyle w:val="FirstParagraph"/>
      </w:pPr>
      <w:r>
        <w:t xml:space="preserve">This Master Thesis explores the multifaceted role of an accountant in the economic and regulatory environment of Algiers, Algeria. As a major financial hub in North Africa, Algiers presents unique challenges and opportunities for accountants navigating its legal framework, cultural dynamics, and socio-economic context. The study emphasizes how accounting practices must align with both local regulations and global standards to ensure compliance, transparency, and sustainable growth in Algerian businesses. Through an analysis of regulatory trends, case studies from local firms, and interviews with certified professionals in Algiers, this thesis underscores the critical importance of adaptability for accountants operating within Algeria’s evolving economic landscape.</w:t>
      </w:r>
    </w:p>
    <w:bookmarkEnd w:id="20"/>
    <w:bookmarkStart w:id="21" w:name="introduction"/>
    <w:p>
      <w:pPr>
        <w:pStyle w:val="Heading2"/>
      </w:pPr>
      <w:r>
        <w:t xml:space="preserve">Introduction</w:t>
      </w:r>
    </w:p>
    <w:p>
      <w:pPr>
        <w:pStyle w:val="FirstParagraph"/>
      </w:pPr>
      <w:r>
        <w:t xml:space="preserve">The profession of an accountant is integral to the functioning of any economy, serving as a bridge between financial data and strategic decision-making. In Algiers, Algeria’s capital and economic heartland, this role takes on particular significance due to the city’s status as a center for trade, industry, and governance. The thesis begins by contextualizing Algiers within Algeria’s broader economic framework before delving into the specific responsibilities of an accountant in this region. It argues that understanding the interplay between local legislation, international accounting standards (such as IFRS), and the socio-economic realities of Algeria is essential for accountants to contribute effectively to both public and private sectors.</w:t>
      </w:r>
    </w:p>
    <w:bookmarkEnd w:id="21"/>
    <w:bookmarkStart w:id="22" w:name="legal-and-regulatory-framework"/>
    <w:p>
      <w:pPr>
        <w:pStyle w:val="Heading2"/>
      </w:pPr>
      <w:r>
        <w:t xml:space="preserve">Legal and Regulatory Framework</w:t>
      </w:r>
    </w:p>
    <w:p>
      <w:pPr>
        <w:pStyle w:val="FirstParagraph"/>
      </w:pPr>
      <w:r>
        <w:t xml:space="preserve">The legal environment in Algeria imposes stringent requirements on financial reporting, taxation, and corporate governance. In Algiers, where businesses operate under the supervision of the Ministry of Finance and the Algerian Stock Exchange (Bourse de Alger), accountants must ensure adherence to national laws while also aligning with international practices. For instance, Algeria’s adoption of International Financial Reporting Standards (IFRS) in 2017 has necessitated a shift toward global transparency, yet local customs and political influences still shape implementation. This dual focus demands that accountants in Algiers possess not only technical expertise but also cultural awareness to navigate bureaucratic complexities.</w:t>
      </w:r>
    </w:p>
    <w:bookmarkEnd w:id="22"/>
    <w:bookmarkStart w:id="23" w:name="economic-challenges-and-opportunities"/>
    <w:p>
      <w:pPr>
        <w:pStyle w:val="Heading2"/>
      </w:pPr>
      <w:r>
        <w:t xml:space="preserve">Economic Challenges and Opportunities</w:t>
      </w:r>
    </w:p>
    <w:p>
      <w:pPr>
        <w:pStyle w:val="FirstParagraph"/>
      </w:pPr>
      <w:r>
        <w:t xml:space="preserve">Algeria’s economy, heavily reliant on hydrocarbon exports, faces periodic volatility due to global oil price fluctuations. In this context, an accountant in Algiers plays a pivotal role in risk management and financial forecasting for businesses. The thesis examines how accountants assist firms in diversifying their revenue streams and complying with government policies aimed at reducing dependency on oil. Additionally, the rise of foreign direct investment (FDI) in sectors like renewable energy has created new opportunities for accountants to facilitate cross-border transactions and ensure adherence to both Algerian and international regulations.</w:t>
      </w:r>
    </w:p>
    <w:bookmarkEnd w:id="23"/>
    <w:bookmarkStart w:id="24" w:name="X6d1674486cf5410007fe780d45086976a4c393e"/>
    <w:p>
      <w:pPr>
        <w:pStyle w:val="Heading2"/>
      </w:pPr>
      <w:r>
        <w:t xml:space="preserve">Cultural Dynamics and Professional Ethics</w:t>
      </w:r>
    </w:p>
    <w:p>
      <w:pPr>
        <w:pStyle w:val="FirstParagraph"/>
      </w:pPr>
      <w:r>
        <w:t xml:space="preserve">The cultural fabric of Algiers influences professional conduct, emphasizing trust, personal relationships, and community-oriented decision-making. An accountant in this environment must balance ethical principles with local practices that may prioritize long-term partnerships over strict compliance. The thesis explores case studies where accountants in Algiers have navigated conflicts between corporate accountability and societal expectations, highlighting the need for cultural competence alongside technical skills.</w:t>
      </w:r>
    </w:p>
    <w:bookmarkEnd w:id="24"/>
    <w:bookmarkStart w:id="25" w:name="education-and-professional-development"/>
    <w:p>
      <w:pPr>
        <w:pStyle w:val="Heading2"/>
      </w:pPr>
      <w:r>
        <w:t xml:space="preserve">Education and Professional Development</w:t>
      </w:r>
    </w:p>
    <w:p>
      <w:pPr>
        <w:pStyle w:val="FirstParagraph"/>
      </w:pPr>
      <w:r>
        <w:t xml:space="preserve">To meet the demands of modern accounting, professionals in Algeria must engage in continuous learning. The thesis reviews educational programs offered by institutions like the University of Algiers, which emphasize both theoretical knowledge and practical training tailored to Algerian markets. It also stresses the importance of certifications such as CPA (Certified Public Accountant) or ACA (Association of Chartered Accountants) for accountants seeking to work in multinational firms or international projects based in Algiers.</w:t>
      </w:r>
    </w:p>
    <w:bookmarkEnd w:id="25"/>
    <w:bookmarkStart w:id="26" w:name="X5e17e9a1c9c6d0b51e7a70104baaee608ddd133"/>
    <w:p>
      <w:pPr>
        <w:pStyle w:val="Heading2"/>
      </w:pPr>
      <w:r>
        <w:t xml:space="preserve">Case Study: Accounting Practices in Local Enterprises</w:t>
      </w:r>
    </w:p>
    <w:p>
      <w:pPr>
        <w:pStyle w:val="FirstParagraph"/>
      </w:pPr>
      <w:r>
        <w:t xml:space="preserve">A detailed analysis of a small-to-medium enterprise (SME) operating in Algiers illustrates the day-to-day challenges faced by accountants. From managing tax obligations under Algeria’s progressive corporate tax system to ensuring compliance with labor laws, the study demonstrates how localized expertise is crucial. Furthermore, it highlights the role of accountants in supporting SMEs through financial audits and strategic planning amidst economic uncertainties.</w:t>
      </w:r>
    </w:p>
    <w:bookmarkEnd w:id="26"/>
    <w:bookmarkStart w:id="27" w:name="conclusion"/>
    <w:p>
      <w:pPr>
        <w:pStyle w:val="Heading2"/>
      </w:pPr>
      <w:r>
        <w:t xml:space="preserve">Conclusion</w:t>
      </w:r>
    </w:p>
    <w:p>
      <w:pPr>
        <w:pStyle w:val="FirstParagraph"/>
      </w:pPr>
      <w:r>
        <w:t xml:space="preserve">In conclusion, this Master Thesis underscores that an accountant in Algiers, Algeria, operates within a dynamic environment shaped by legal mandates, economic fluctuations, and cultural norms. By integrating global best practices with local realities, accountants can drive financial integrity and foster sustainable growth. The study calls for enhanced collaboration between educational institutions, regulatory bodies, and the private sector to cultivate a new generation of accounting professionals equipped to address Algeria’s unique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Algiers, Algeria</dc:title>
  <dc:creator/>
  <dc:language>en</dc:language>
  <cp:keywords/>
  <dcterms:created xsi:type="dcterms:W3CDTF">2026-07-17T14:30:01Z</dcterms:created>
  <dcterms:modified xsi:type="dcterms:W3CDTF">2026-07-17T14:30:01Z</dcterms:modified>
</cp:coreProperties>
</file>

<file path=docProps/custom.xml><?xml version="1.0" encoding="utf-8"?>
<Properties xmlns="http://schemas.openxmlformats.org/officeDocument/2006/custom-properties" xmlns:vt="http://schemas.openxmlformats.org/officeDocument/2006/docPropsVTypes"/>
</file>