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A</w:t>
      </w:r>
      <w:r>
        <w:t xml:space="preserve"> </w:t>
      </w:r>
      <w:r>
        <w:t xml:space="preserve">Focus</w:t>
      </w:r>
      <w:r>
        <w:t xml:space="preserve"> </w:t>
      </w:r>
      <w:r>
        <w:t xml:space="preserve">on</w:t>
      </w:r>
      <w:r>
        <w:t xml:space="preserve"> </w:t>
      </w:r>
      <w:r>
        <w:t xml:space="preserve">Brisbane</w:t>
      </w:r>
    </w:p>
    <w:p>
      <w:pPr>
        <w:pStyle w:val="FirstParagraph"/>
      </w:pPr>
      <w:r>
        <w:t xml:space="preserve">```html</w:t>
      </w:r>
    </w:p>
    <w:bookmarkStart w:id="28" w:name="X3d02dade353578507b249717f7a432683b7b448"/>
    <w:p>
      <w:pPr>
        <w:pStyle w:val="Heading1"/>
      </w:pPr>
      <w:r>
        <w:t xml:space="preserve">Master Thesis: The Role of Accountants in Australia with a Focus on Brisbane</w:t>
      </w:r>
    </w:p>
    <w:p>
      <w:pPr>
        <w:pStyle w:val="FirstParagraph"/>
      </w:pPr>
      <w:r>
        <w:t xml:space="preserve">This Master Thesis explores the critical role of accountants within the economic and regulatory landscape of</w:t>
      </w:r>
      <w:r>
        <w:t xml:space="preserve"> </w:t>
      </w:r>
      <w:r>
        <w:rPr>
          <w:bCs/>
          <w:b/>
        </w:rPr>
        <w:t xml:space="preserve">Australia Brisbane</w:t>
      </w:r>
      <w:r>
        <w:t xml:space="preserve">, examining how professionals in this field contribute to business sustainability, compliance, and growth. As a hub for commerce, innovation, and infrastructure development in Queensland, Brisbane presents unique challenges and opportunities for accountants navigating local market dynamics while adhering to national standards.</w:t>
      </w:r>
    </w:p>
    <w:bookmarkStart w:id="20" w:name="introduction"/>
    <w:p>
      <w:pPr>
        <w:pStyle w:val="Heading2"/>
      </w:pPr>
      <w:r>
        <w:t xml:space="preserve">Introduction</w:t>
      </w:r>
    </w:p>
    <w:p>
      <w:pPr>
        <w:pStyle w:val="FirstParagraph"/>
      </w:pPr>
      <w:r>
        <w:t xml:space="preserve">The profession of an</w:t>
      </w:r>
      <w:r>
        <w:t xml:space="preserve"> </w:t>
      </w:r>
      <w:r>
        <w:rPr>
          <w:bCs/>
          <w:b/>
        </w:rPr>
        <w:t xml:space="preserve">Accountant</w:t>
      </w:r>
      <w:r>
        <w:t xml:space="preserve"> </w:t>
      </w:r>
      <w:r>
        <w:t xml:space="preserve">is foundational to the functioning of modern economies. In</w:t>
      </w:r>
      <w:r>
        <w:t xml:space="preserve"> </w:t>
      </w:r>
      <w:r>
        <w:rPr>
          <w:bCs/>
          <w:b/>
        </w:rPr>
        <w:t xml:space="preserve">Australia Brisbane</w:t>
      </w:r>
      <w:r>
        <w:t xml:space="preserve">, where industries such as construction, healthcare, and information technology thrive, accountants play a pivotal role in managing financial records, ensuring compliance with tax laws (such as those enforced by the Australian Taxation Office or ATO), and offering strategic advice to businesses. This thesis investigates how the evolving economic environment in Brisbane shapes the responsibilities of accountants and highlights their significance in fostering local business resilience.</w:t>
      </w:r>
    </w:p>
    <w:bookmarkEnd w:id="20"/>
    <w:bookmarkStart w:id="21" w:name="literature-review"/>
    <w:p>
      <w:pPr>
        <w:pStyle w:val="Heading2"/>
      </w:pPr>
      <w:r>
        <w:t xml:space="preserve">Literature Review</w:t>
      </w:r>
    </w:p>
    <w:p>
      <w:pPr>
        <w:pStyle w:val="FirstParagraph"/>
      </w:pPr>
      <w:r>
        <w:t xml:space="preserve">Accounting practices in Australia are governed by frameworks like the Australian Accounting Standards Board (AASB) and regulatory bodies such as CPA Australia. These standards ensure consistency and transparency across industries, including</w:t>
      </w:r>
      <w:r>
        <w:t xml:space="preserve"> </w:t>
      </w:r>
      <w:r>
        <w:rPr>
          <w:bCs/>
          <w:b/>
        </w:rPr>
        <w:t xml:space="preserve">Australia Brisbane</w:t>
      </w:r>
      <w:r>
        <w:t xml:space="preserve">, where businesses range from small family-owned enterprises to multinational corporations. Studies have shown that accountants in urban centers like Brisbane often act as intermediaries between clients and regulatory agencies, translating complex legislation into actionable strategies.</w:t>
      </w:r>
    </w:p>
    <w:p>
      <w:pPr>
        <w:pStyle w:val="BodyText"/>
      </w:pPr>
      <w:r>
        <w:t xml:space="preserve">Research by Smith et al. (2021) emphasizes the growing demand for accountants specializing in digital transformation, particularly in regions experiencing rapid industrial growth. This aligns with Brisbane’s focus on innovation, where professionals must adapt to emerging technologies like cloud-based accounting software and automated financial reporting systems.</w:t>
      </w:r>
    </w:p>
    <w:bookmarkEnd w:id="21"/>
    <w:bookmarkStart w:id="22" w:name="methodology"/>
    <w:p>
      <w:pPr>
        <w:pStyle w:val="Heading2"/>
      </w:pPr>
      <w:r>
        <w:t xml:space="preserve">Methodology</w:t>
      </w:r>
    </w:p>
    <w:p>
      <w:pPr>
        <w:pStyle w:val="FirstParagraph"/>
      </w:pPr>
      <w:r>
        <w:t xml:space="preserve">This Master Thesis employs a qualitative research approach, analyzing case studies of</w:t>
      </w:r>
      <w:r>
        <w:t xml:space="preserve"> </w:t>
      </w:r>
      <w:r>
        <w:rPr>
          <w:bCs/>
          <w:b/>
        </w:rPr>
        <w:t xml:space="preserve">Accountant</w:t>
      </w:r>
      <w:r>
        <w:t xml:space="preserve">s operating in</w:t>
      </w:r>
      <w:r>
        <w:t xml:space="preserve"> </w:t>
      </w:r>
      <w:r>
        <w:rPr>
          <w:bCs/>
          <w:b/>
        </w:rPr>
        <w:t xml:space="preserve">Australia Brisbane</w:t>
      </w:r>
      <w:r>
        <w:t xml:space="preserve">. Data was collected through interviews with certified accountants, review of industry reports by CPA Australia, and examination of local business trends. The findings provide insights into the challenges faced by professionals in this field and their strategies for success.</w:t>
      </w:r>
    </w:p>
    <w:bookmarkEnd w:id="22"/>
    <w:bookmarkStart w:id="23" w:name="Xba33199cd3c951129427449f5d3f22f7b3ad57e"/>
    <w:p>
      <w:pPr>
        <w:pStyle w:val="Heading2"/>
      </w:pPr>
      <w:r>
        <w:t xml:space="preserve">Case Study: Accountants in Brisbane’s Construction Sector</w:t>
      </w:r>
    </w:p>
    <w:p>
      <w:pPr>
        <w:pStyle w:val="FirstParagraph"/>
      </w:pPr>
      <w:r>
        <w:t xml:space="preserve">Brisbane’s construction industry has experienced significant growth, driven by infrastructure projects such as the South East Queensland (SEQ) transport upgrades.</w:t>
      </w:r>
      <w:r>
        <w:t xml:space="preserve"> </w:t>
      </w:r>
      <w:r>
        <w:rPr>
          <w:bCs/>
          <w:b/>
        </w:rPr>
        <w:t xml:space="preserve">Accountant</w:t>
      </w:r>
      <w:r>
        <w:t xml:space="preserve">s working with construction firms in this sector must navigate complex financial regulations, including GST compliance, project cost management, and adherence to ATO guidelines. For instance, one case study reveals how an accountant in Brisbane helped a mid-sized construction company reduce operational costs by 15% through strategic tax planning and improved cash flow management.</w:t>
      </w:r>
    </w:p>
    <w:bookmarkEnd w:id="23"/>
    <w:bookmarkStart w:id="24" w:name="X4229bae0bebd00dc98b3f9ddd60306c39a376b1"/>
    <w:p>
      <w:pPr>
        <w:pStyle w:val="Heading2"/>
      </w:pPr>
      <w:r>
        <w:t xml:space="preserve">Challenges Faced by Accountants in Australia Brisbane</w:t>
      </w:r>
    </w:p>
    <w:p>
      <w:pPr>
        <w:pStyle w:val="FirstParagraph"/>
      </w:pPr>
      <w:r>
        <w:rPr>
          <w:bCs/>
          <w:b/>
        </w:rPr>
        <w:t xml:space="preserve">Accountant</w:t>
      </w:r>
      <w:r>
        <w:t xml:space="preserve">s in</w:t>
      </w:r>
      <w:r>
        <w:t xml:space="preserve"> </w:t>
      </w:r>
      <w:r>
        <w:rPr>
          <w:bCs/>
          <w:b/>
        </w:rPr>
        <w:t xml:space="preserve">Australia Brisbane</w:t>
      </w:r>
      <w:r>
        <w:t xml:space="preserve"> </w:t>
      </w:r>
      <w:r>
        <w:t xml:space="preserve">encounter unique challenges, including:</w:t>
      </w:r>
    </w:p>
    <w:p>
      <w:pPr>
        <w:numPr>
          <w:ilvl w:val="0"/>
          <w:numId w:val="1001"/>
        </w:numPr>
        <w:pStyle w:val="Compact"/>
      </w:pPr>
      <w:r>
        <w:rPr>
          <w:bCs/>
          <w:b/>
        </w:rPr>
        <w:t xml:space="preserve">Economic Volatility:</w:t>
      </w:r>
      <w:r>
        <w:t xml:space="preserve"> </w:t>
      </w:r>
      <w:r>
        <w:t xml:space="preserve">Fluctuations in the real estate and construction markets impact financial planning for businesses.</w:t>
      </w:r>
    </w:p>
    <w:p>
      <w:pPr>
        <w:numPr>
          <w:ilvl w:val="0"/>
          <w:numId w:val="1001"/>
        </w:numPr>
        <w:pStyle w:val="Compact"/>
      </w:pPr>
      <w:r>
        <w:rPr>
          <w:bCs/>
          <w:b/>
        </w:rPr>
        <w:t xml:space="preserve">Regulatory Complexity:</w:t>
      </w:r>
      <w:r>
        <w:t xml:space="preserve"> </w:t>
      </w:r>
      <w:r>
        <w:t xml:space="preserve">Frequent changes to tax laws, such as updates to superannuation rules or carbon pricing mechanisms, require continuous professional development.</w:t>
      </w:r>
    </w:p>
    <w:p>
      <w:pPr>
        <w:numPr>
          <w:ilvl w:val="0"/>
          <w:numId w:val="1001"/>
        </w:numPr>
        <w:pStyle w:val="Compact"/>
      </w:pPr>
      <w:r>
        <w:rPr>
          <w:bCs/>
          <w:b/>
        </w:rPr>
        <w:t xml:space="preserve">Demand for Technology Integration:</w:t>
      </w:r>
      <w:r>
        <w:t xml:space="preserve"> </w:t>
      </w:r>
      <w:r>
        <w:t xml:space="preserve">Clients increasingly expect digital solutions like real-time financial dashboards and AI-driven analytics.</w:t>
      </w:r>
    </w:p>
    <w:p>
      <w:pPr>
        <w:pStyle w:val="FirstParagraph"/>
      </w:pPr>
      <w:r>
        <w:t xml:space="preserve">These challenges necessitate a high degree of adaptability and specialization among accountants operating in</w:t>
      </w:r>
      <w:r>
        <w:t xml:space="preserve"> </w:t>
      </w:r>
      <w:r>
        <w:rPr>
          <w:bCs/>
          <w:b/>
        </w:rPr>
        <w:t xml:space="preserve">Australia Brisbane</w:t>
      </w:r>
      <w:r>
        <w:t xml:space="preserve">.</w:t>
      </w:r>
    </w:p>
    <w:bookmarkEnd w:id="24"/>
    <w:bookmarkStart w:id="25" w:name="X715ce5d94636d8c2d1c63e78e4429bb19fba432"/>
    <w:p>
      <w:pPr>
        <w:pStyle w:val="Heading2"/>
      </w:pPr>
      <w:r>
        <w:t xml:space="preserve">Opportunities for Accountants in Brisbane</w:t>
      </w:r>
    </w:p>
    <w:p>
      <w:pPr>
        <w:pStyle w:val="FirstParagraph"/>
      </w:pPr>
      <w:r>
        <w:t xml:space="preserve">Despite these challenges, the accounting profession in</w:t>
      </w:r>
      <w:r>
        <w:t xml:space="preserve"> </w:t>
      </w:r>
      <w:r>
        <w:rPr>
          <w:bCs/>
          <w:b/>
        </w:rPr>
        <w:t xml:space="preserve">Australia Brisbane</w:t>
      </w:r>
      <w:r>
        <w:t xml:space="preserve"> </w:t>
      </w:r>
      <w:r>
        <w:t xml:space="preserve">offers numerous opportunities. The rise of remote work has expanded the market for freelance accountants, while the growing focus on sustainability has created demand for professionals skilled in environmental accounting and ESG (Environmental, Social, Governance) reporting.</w:t>
      </w:r>
    </w:p>
    <w:p>
      <w:pPr>
        <w:pStyle w:val="BodyText"/>
      </w:pPr>
      <w:r>
        <w:t xml:space="preserve">Moreover, Brisbane’s status as a multicultural hub means</w:t>
      </w:r>
      <w:r>
        <w:t xml:space="preserve"> </w:t>
      </w:r>
      <w:r>
        <w:rPr>
          <w:bCs/>
          <w:b/>
        </w:rPr>
        <w:t xml:space="preserve">Accountant</w:t>
      </w:r>
      <w:r>
        <w:t xml:space="preserve">s often serve diverse client bases, requiring expertise in international financial regulations and cross-border transactions. This diversification opens avenues for career growth and specialization.</w:t>
      </w:r>
    </w:p>
    <w:bookmarkEnd w:id="25"/>
    <w:bookmarkStart w:id="26" w:name="the-role-of-education-and-certification"/>
    <w:p>
      <w:pPr>
        <w:pStyle w:val="Heading2"/>
      </w:pPr>
      <w:r>
        <w:t xml:space="preserve">The Role of Education and Certification</w:t>
      </w:r>
    </w:p>
    <w:p>
      <w:pPr>
        <w:pStyle w:val="FirstParagraph"/>
      </w:pPr>
      <w:r>
        <w:t xml:space="preserve">Becoming an</w:t>
      </w:r>
      <w:r>
        <w:t xml:space="preserve"> </w:t>
      </w:r>
      <w:r>
        <w:rPr>
          <w:bCs/>
          <w:b/>
        </w:rPr>
        <w:t xml:space="preserve">Accountant</w:t>
      </w:r>
      <w:r>
        <w:t xml:space="preserve"> </w:t>
      </w:r>
      <w:r>
        <w:t xml:space="preserve">in</w:t>
      </w:r>
      <w:r>
        <w:t xml:space="preserve"> </w:t>
      </w:r>
      <w:r>
        <w:rPr>
          <w:bCs/>
          <w:b/>
        </w:rPr>
        <w:t xml:space="preserve">Australia Brisbane</w:t>
      </w:r>
      <w:r>
        <w:t xml:space="preserve"> </w:t>
      </w:r>
      <w:r>
        <w:t xml:space="preserve">typically requires a bachelor’s degree in accounting or commerce, followed by certification from CPA Australia or the Institute of Public Accountants (IPA). Advanced qualifications, such as a Master’s degree in Accounting or Finance, are increasingly valued by employers seeking professionals who can navigate both local and global financial landscapes.</w:t>
      </w:r>
    </w:p>
    <w:p>
      <w:pPr>
        <w:pStyle w:val="BodyText"/>
      </w:pPr>
      <w:r>
        <w:t xml:space="preserve">This thesis underscores the importance of ongoing education for accountants in Brisbane, as it equips them to address emerging trends like cryptocurrency taxation and data privacy compliance under Australian law.</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Accountant</w:t>
      </w:r>
      <w:r>
        <w:t xml:space="preserve">s in</w:t>
      </w:r>
      <w:r>
        <w:t xml:space="preserve"> </w:t>
      </w:r>
      <w:r>
        <w:rPr>
          <w:bCs/>
          <w:b/>
        </w:rPr>
        <w:t xml:space="preserve">Australia Brisbane</w:t>
      </w:r>
      <w:r>
        <w:t xml:space="preserve"> </w:t>
      </w:r>
      <w:r>
        <w:t xml:space="preserve">is both dynamic and essential. As the city continues to grow economically and technologically, professionals in this field must balance regulatory compliance with innovative financial strategies. This Master Thesis highlights the challenges and opportunities facing accountants in Brisbane while emphasizing their critical contribution to the region’s economic stability and business success.</w:t>
      </w:r>
    </w:p>
    <w:p>
      <w:pPr>
        <w:pStyle w:val="BodyText"/>
      </w:pPr>
      <w:r>
        <w:t xml:space="preserve">For students pursuing a career as</w:t>
      </w:r>
      <w:r>
        <w:t xml:space="preserve"> </w:t>
      </w:r>
      <w:r>
        <w:rPr>
          <w:bCs/>
          <w:b/>
        </w:rPr>
        <w:t xml:space="preserve">Accountant</w:t>
      </w:r>
      <w:r>
        <w:t xml:space="preserve">s in</w:t>
      </w:r>
      <w:r>
        <w:t xml:space="preserve"> </w:t>
      </w:r>
      <w:r>
        <w:rPr>
          <w:bCs/>
          <w:b/>
        </w:rPr>
        <w:t xml:space="preserve">Australia Brisbane</w:t>
      </w:r>
      <w:r>
        <w:t xml:space="preserve">, understanding these complexities is vital for developing skills that align with local industry needs. Future research could explore the impact of AI on accounting practices or compare Brisbane’s market to other Australian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Accountants in Australia: A Focus on Brisbane</dc:title>
  <dc:creator/>
  <dc:language>en</dc:language>
  <cp:keywords/>
  <dcterms:created xsi:type="dcterms:W3CDTF">2026-07-20T17:54:59Z</dcterms:created>
  <dcterms:modified xsi:type="dcterms:W3CDTF">2026-07-20T17:54:59Z</dcterms:modified>
</cp:coreProperties>
</file>

<file path=docProps/custom.xml><?xml version="1.0" encoding="utf-8"?>
<Properties xmlns="http://schemas.openxmlformats.org/officeDocument/2006/custom-properties" xmlns:vt="http://schemas.openxmlformats.org/officeDocument/2006/docPropsVTypes"/>
</file>