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Canada</w:t>
      </w:r>
      <w:r>
        <w:t xml:space="preserve"> </w:t>
      </w:r>
      <w:r>
        <w:t xml:space="preserve">Montreal</w:t>
      </w:r>
      <w:r>
        <w:t xml:space="preserve"> </w:t>
      </w:r>
      <w:r>
        <w:t xml:space="preserve">–</w:t>
      </w:r>
      <w:r>
        <w:t xml:space="preserve"> </w:t>
      </w:r>
      <w:r>
        <w:t xml:space="preserve">A</w:t>
      </w:r>
      <w:r>
        <w:t xml:space="preserve"> </w:t>
      </w:r>
      <w:r>
        <w:t xml:space="preserve">Comprehensive</w:t>
      </w:r>
      <w:r>
        <w:t xml:space="preserve"> </w:t>
      </w:r>
      <w:r>
        <w:t xml:space="preserve">Analysis</w:t>
      </w:r>
    </w:p>
    <w:p>
      <w:pPr>
        <w:pStyle w:val="FirstParagraph"/>
      </w:pPr>
      <w:r>
        <w:t xml:space="preserve">```html</w:t>
      </w:r>
    </w:p>
    <w:bookmarkStart w:id="28" w:name="X79755c13d5e9d50778d10453183d69ec387cf9c"/>
    <w:p>
      <w:pPr>
        <w:pStyle w:val="Heading1"/>
      </w:pPr>
      <w:r>
        <w:t xml:space="preserve">Master Thesis: The Role of an Accountant in Canada Montreal – A Comprehensive Analysis</w:t>
      </w:r>
    </w:p>
    <w:bookmarkStart w:id="20" w:name="introduction"/>
    <w:p>
      <w:pPr>
        <w:pStyle w:val="Heading2"/>
      </w:pPr>
      <w:r>
        <w:t xml:space="preserve">Introduction</w:t>
      </w:r>
    </w:p>
    <w:p>
      <w:pPr>
        <w:pStyle w:val="FirstParagraph"/>
      </w:pPr>
      <w:r>
        <w:t xml:space="preserve">The role of an accountant is a cornerstone of financial stability and economic growth, particularly in dynamic urban centers like Montreal, Canada. As a major economic hub in Quebec, Montreal presents unique opportunities and challenges for accountants due to its bilingual environment (English and French), diverse industries, and regulatory frameworks shaped by both Canadian federal standards and provincial regulations. This Master Thesis explores the evolving responsibilities of an accountant within the context of Canada Montreal, emphasizing how local economic conditions, cultural dynamics, and technological advancements influence professional practices. By analyzing case studies, regulatory guidelines, and industry trends in Montreal, this thesis aims to provide a holistic understanding of the accountant’s role in supporting businesses and individuals in this vibrant Canadian city.</w:t>
      </w:r>
    </w:p>
    <w:bookmarkEnd w:id="20"/>
    <w:bookmarkStart w:id="21" w:name="objectives-of-the-study"/>
    <w:p>
      <w:pPr>
        <w:pStyle w:val="Heading2"/>
      </w:pPr>
      <w:r>
        <w:t xml:space="preserve">Objectives of the Study</w:t>
      </w:r>
    </w:p>
    <w:p>
      <w:pPr>
        <w:pStyle w:val="FirstParagraph"/>
      </w:pPr>
      <w:r>
        <w:t xml:space="preserve">This research seeks to achieve three primary objectives: (1) to examine the regulatory and ethical frameworks governing accountants in Canada Montreal, (2) to evaluate how technological innovations are reshaping accounting practices in the region, and (3) to assess career opportunities for accountants in Montreal’s economy. These objectives align with the broader goal of understanding how an accountant can adapt their skills to thrive in a multicultural and multilingual environment while meeting the demands of Montreal’s business landscape.</w:t>
      </w:r>
    </w:p>
    <w:bookmarkEnd w:id="21"/>
    <w:bookmarkStart w:id="22" w:name="methodology"/>
    <w:p>
      <w:pPr>
        <w:pStyle w:val="Heading2"/>
      </w:pPr>
      <w:r>
        <w:t xml:space="preserve">Methodology</w:t>
      </w:r>
    </w:p>
    <w:p>
      <w:pPr>
        <w:pStyle w:val="FirstParagraph"/>
      </w:pPr>
      <w:r>
        <w:t xml:space="preserve">The methodology employed for this Master Thesis is qualitative, combining a literature review with interviews from certified accountants practicing in Montreal. Secondary data was sourced from Canadian government publications, reports by the Chartered Professional Accountants of Canada (CPA Canada), and academic journals focusing on financial regulation in Quebec. Primary research involved surveys and semi-structured interviews with 15 accountants across industries such as finance, technology, and small business services in Montreal. This approach ensures a balanced analysis of both theoretical frameworks and real-world applications relevant to an accountant’s role in the region.</w:t>
      </w:r>
    </w:p>
    <w:bookmarkEnd w:id="22"/>
    <w:bookmarkStart w:id="23" w:name="X900d5fe8f727a3d2ab0e01f5cec0b2d2fe2c431"/>
    <w:p>
      <w:pPr>
        <w:pStyle w:val="Heading2"/>
      </w:pPr>
      <w:r>
        <w:t xml:space="preserve">Regulatory and Ethical Frameworks in Canada Montreal</w:t>
      </w:r>
    </w:p>
    <w:p>
      <w:pPr>
        <w:pStyle w:val="FirstParagraph"/>
      </w:pPr>
      <w:r>
        <w:t xml:space="preserve">The Canadian accounting profession is regulated by CPA Canada, which oversees certification, standards, and professional conduct. In Montreal, accountants must adhere to both federal regulations (e.g., the Income Tax Act) and provincial rules specific to Quebec. For instance, the Quebec Revenue Agency (Revenu Québec) enforces tax compliance for residents and businesses in the province. Additionally, accountants in Montreal must be proficient in French, as it is an official language of Canada and a primary language of business communication in the region.</w:t>
      </w:r>
    </w:p>
    <w:p>
      <w:pPr>
        <w:pStyle w:val="BodyText"/>
      </w:pPr>
      <w:r>
        <w:t xml:space="preserve">Ethical standards are critical for accountants operating in Montreal. The CPA Code of Ethics emphasizes integrity, objectivity, confidentiality, and professional competence—principles that are particularly vital when navigating complex cross-border transactions or serving clients from diverse cultural backgrounds. This thesis highlights how ethical dilemmas specific to Montreal’s multicultural environment (e.g., reconciling international accounting standards with local practices) shape the daily responsibilities of an accountant.</w:t>
      </w:r>
    </w:p>
    <w:bookmarkEnd w:id="23"/>
    <w:bookmarkStart w:id="24" w:name="X2ba64b640de7068eac9f4d0e3597710005849ed"/>
    <w:p>
      <w:pPr>
        <w:pStyle w:val="Heading2"/>
      </w:pPr>
      <w:r>
        <w:t xml:space="preserve">Technological Innovations in Accounting Practices</w:t>
      </w:r>
    </w:p>
    <w:p>
      <w:pPr>
        <w:pStyle w:val="FirstParagraph"/>
      </w:pPr>
      <w:r>
        <w:t xml:space="preserve">The integration of technology into accounting has transformed the profession, and Montreal is no exception. Cloud-based accounting software such as QuickBooks Online, Xero, and SAP are widely adopted by businesses in the region to streamline financial processes. Accountants in Montreal must now possess digital literacy skills to leverage tools like AI-driven analytics for forecasting or blockchain-based systems for auditing.</w:t>
      </w:r>
    </w:p>
    <w:p>
      <w:pPr>
        <w:pStyle w:val="BodyText"/>
      </w:pPr>
      <w:r>
        <w:t xml:space="preserve">Moreover, the rise of remote work has expanded the scope of an accountant’s role. For example, Montreal-based accountants frequently collaborate with clients and colleagues across Canada and internationally using virtual platforms. This shift necessitates a deep understanding of cross-border tax implications and data privacy laws applicable to multinational corporations operating in Quebec.</w:t>
      </w:r>
    </w:p>
    <w:bookmarkEnd w:id="24"/>
    <w:bookmarkStart w:id="25" w:name="Xfd0ecf325616c13cc4135118afb6cc1e570457a"/>
    <w:p>
      <w:pPr>
        <w:pStyle w:val="Heading2"/>
      </w:pPr>
      <w:r>
        <w:t xml:space="preserve">Industry-Specific Challenges for Accountants in Montreal</w:t>
      </w:r>
    </w:p>
    <w:p>
      <w:pPr>
        <w:pStyle w:val="FirstParagraph"/>
      </w:pPr>
      <w:r>
        <w:t xml:space="preserve">Montreal’s economy is diverse, encompassing industries such as aerospace (e.g., Bombardier), information technology (e.g., Ubisoft), and finance (e.g., BMO and CIBC headquarters). Each sector presents unique accounting challenges. For instance, aerospace firms require specialized knowledge in capital asset depreciation and international trade regulations, while tech startups may need expertise in venture capital financing and intellectual property valuation.</w:t>
      </w:r>
    </w:p>
    <w:p>
      <w:pPr>
        <w:pStyle w:val="BodyText"/>
      </w:pPr>
      <w:r>
        <w:t xml:space="preserve">Additionally, Montreal’s status as a bilingual city influences the accountant’s role. Clients often require services in both English and French, necessitating multilingual communication skills. This dual-language requirement is particularly relevant for accountants serving Quebec’s Francophone population or businesses operating in international markets.</w:t>
      </w:r>
    </w:p>
    <w:bookmarkEnd w:id="25"/>
    <w:bookmarkStart w:id="26" w:name="X177caabff1274397956b8a978fc1566a72bcb3e"/>
    <w:p>
      <w:pPr>
        <w:pStyle w:val="Heading2"/>
      </w:pPr>
      <w:r>
        <w:t xml:space="preserve">Career Opportunities for Accountants in Montreal</w:t>
      </w:r>
    </w:p>
    <w:p>
      <w:pPr>
        <w:pStyle w:val="FirstParagraph"/>
      </w:pPr>
      <w:r>
        <w:t xml:space="preserve">Montreal offers abundant career opportunities for accountants, with a high demand across public and private sectors. The city’s growing tech industry has increased the need for accountants specializing in financial reporting, compliance, and data analysis. Furthermore, Montreal’s proximity to the U.S. border creates opportunities in cross-border accounting, including customs duties and international tax planning.</w:t>
      </w:r>
    </w:p>
    <w:p>
      <w:pPr>
        <w:pStyle w:val="BodyText"/>
      </w:pPr>
      <w:r>
        <w:t xml:space="preserve">Certified Public Accountants (CPAs) in Montreal often pursue advanced roles such as forensic accounting, financial planning, or consulting. The CPA Canada certification is highly valued locally and provides a competitive edge in the job market. Additionally, professional development programs offered by institutions like the Montreal Chamber of Commerce and CPA Quebec support accountants in staying updated with evolving regulations.</w:t>
      </w:r>
    </w:p>
    <w:bookmarkEnd w:id="26"/>
    <w:bookmarkStart w:id="27" w:name="conclusion"/>
    <w:p>
      <w:pPr>
        <w:pStyle w:val="Heading2"/>
      </w:pPr>
      <w:r>
        <w:t xml:space="preserve">Conclusion</w:t>
      </w:r>
    </w:p>
    <w:p>
      <w:pPr>
        <w:pStyle w:val="FirstParagraph"/>
      </w:pPr>
      <w:r>
        <w:t xml:space="preserve">In conclusion, this Master Thesis underscores the critical role of an accountant in Canada Montreal, shaped by a unique blend of regulatory requirements, technological advancements, and cultural diversity. By analyzing the challenges and opportunities facing accountants in the region, this research highlights the necessity for professionals to adapt their skills to meet local demands while maintaining adherence to national and international accounting standards. For students pursuing a career as an accountant in Montreal, understanding these dynamics is essential to succeed in a city that remains a vital economic engine for Canada.</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Accountant in Canada Montreal – A Comprehensive Analysis</dc:title>
  <dc:creator/>
  <dc:language>en</dc:language>
  <cp:keywords/>
  <dcterms:created xsi:type="dcterms:W3CDTF">2026-07-20T13:44:11Z</dcterms:created>
  <dcterms:modified xsi:type="dcterms:W3CDTF">2026-07-20T13:44:11Z</dcterms:modified>
</cp:coreProperties>
</file>

<file path=docProps/custom.xml><?xml version="1.0" encoding="utf-8"?>
<Properties xmlns="http://schemas.openxmlformats.org/officeDocument/2006/custom-properties" xmlns:vt="http://schemas.openxmlformats.org/officeDocument/2006/docPropsVTypes"/>
</file>