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4c64f9660bdd116acd4b65765714dd5c3f4de0c"/>
    <w:p>
      <w:pPr>
        <w:pStyle w:val="Heading1"/>
      </w:pPr>
      <w:r>
        <w:t xml:space="preserve">Master Thesis: The Role of the Accountant in France Marseille – A Comprehensive Analysis</w:t>
      </w:r>
    </w:p>
    <w:p>
      <w:pPr>
        <w:pStyle w:val="FirstParagraph"/>
      </w:pPr>
      <w:r>
        <w:t xml:space="preserve">Welcome to this</w:t>
      </w:r>
      <w:r>
        <w:t xml:space="preserve"> </w:t>
      </w:r>
      <w:r>
        <w:rPr>
          <w:bCs/>
          <w:b/>
        </w:rPr>
        <w:t xml:space="preserve">Master Thesis</w:t>
      </w:r>
      <w:r>
        <w:t xml:space="preserve">, which explores the critical role of an</w:t>
      </w:r>
      <w:r>
        <w:t xml:space="preserve"> </w:t>
      </w:r>
      <w:r>
        <w:rPr>
          <w:bCs/>
          <w:b/>
        </w:rPr>
        <w:t xml:space="preserve">Accountant</w:t>
      </w:r>
      <w:r>
        <w:t xml:space="preserve"> </w:t>
      </w:r>
      <w:r>
        <w:t xml:space="preserve">in the context of</w:t>
      </w:r>
      <w:r>
        <w:t xml:space="preserve"> </w:t>
      </w:r>
      <w:r>
        <w:rPr>
          <w:bCs/>
          <w:b/>
        </w:rPr>
        <w:t xml:space="preserve">Marseille, France</w:t>
      </w:r>
      <w:r>
        <w:t xml:space="preserve">. As one of Europe’s most dynamic economic hubs, Marseille presents unique challenges and opportunities for professionals in accounting. This thesis aims to provide a detailed analysis of the responsibilities, skills, and regulatory frameworks that define the work of an accountant in this region. By focusing on</w:t>
      </w:r>
      <w:r>
        <w:t xml:space="preserve"> </w:t>
      </w:r>
      <w:r>
        <w:rPr>
          <w:bCs/>
          <w:b/>
        </w:rPr>
        <w:t xml:space="preserve">France Marseille</w:t>
      </w:r>
      <w:r>
        <w:t xml:space="preserve">, we will examine how local economic factors, legal requirements, and cultural dynamics shape the profession.</w:t>
      </w:r>
    </w:p>
    <w:bookmarkStart w:id="20" w:name="X718f3bde19bfb3e9b1837407810edcb62bc6987"/>
    <w:p>
      <w:pPr>
        <w:pStyle w:val="Heading2"/>
      </w:pPr>
      <w:r>
        <w:t xml:space="preserve">Introduction: The Significance of Accounting in Marseille</w:t>
      </w:r>
    </w:p>
    <w:p>
      <w:pPr>
        <w:pStyle w:val="FirstParagraph"/>
      </w:pPr>
      <w:r>
        <w:t xml:space="preserve">Marseille, located on the Mediterranean coast of southern France, is a vital center for trade, tourism, and industry. Its strategic position as a major port city attracts multinational corporations, startups, and local businesses alike. For an</w:t>
      </w:r>
      <w:r>
        <w:t xml:space="preserve"> </w:t>
      </w:r>
      <w:r>
        <w:rPr>
          <w:bCs/>
          <w:b/>
        </w:rPr>
        <w:t xml:space="preserve">Accountant</w:t>
      </w:r>
      <w:r>
        <w:t xml:space="preserve">, this environment offers a diverse range of clients requiring expertise in financial reporting, tax compliance, and business strategy. However, the complexity of French regulatory frameworks—particularly those governing accounting practices—demands that professionals in Marseille be highly adaptable and knowledgeable.</w:t>
      </w:r>
    </w:p>
    <w:p>
      <w:pPr>
        <w:pStyle w:val="BodyText"/>
      </w:pPr>
      <w:r>
        <w:t xml:space="preserve">The role of an</w:t>
      </w:r>
      <w:r>
        <w:t xml:space="preserve"> </w:t>
      </w:r>
      <w:r>
        <w:rPr>
          <w:bCs/>
          <w:b/>
        </w:rPr>
        <w:t xml:space="preserve">Accountant</w:t>
      </w:r>
      <w:r>
        <w:t xml:space="preserve"> </w:t>
      </w:r>
      <w:r>
        <w:t xml:space="preserve">extends beyond mere number-crunching. In</w:t>
      </w:r>
      <w:r>
        <w:t xml:space="preserve"> </w:t>
      </w:r>
      <w:r>
        <w:rPr>
          <w:bCs/>
          <w:b/>
        </w:rPr>
        <w:t xml:space="preserve">Marseille</w:t>
      </w:r>
      <w:r>
        <w:t xml:space="preserve">, accountants often act as advisors, helping businesses navigate the intricacies of French tax law, international trade regulations, and European Union (EU) directives. This thesis will delve into how these responsibilities are shaped by the local context of</w:t>
      </w:r>
      <w:r>
        <w:t xml:space="preserve"> </w:t>
      </w:r>
      <w:r>
        <w:rPr>
          <w:bCs/>
          <w:b/>
        </w:rPr>
        <w:t xml:space="preserve">France Marseille</w:t>
      </w:r>
      <w:r>
        <w:t xml:space="preserve">.</w:t>
      </w:r>
    </w:p>
    <w:bookmarkEnd w:id="20"/>
    <w:bookmarkStart w:id="21" w:name="Xc70112c309147a68fd730d85263c56929cd389b"/>
    <w:p>
      <w:pPr>
        <w:pStyle w:val="Heading2"/>
      </w:pPr>
      <w:r>
        <w:t xml:space="preserve">The Role and Responsibilities of an Accountant in France Marseille</w:t>
      </w:r>
    </w:p>
    <w:p>
      <w:pPr>
        <w:pStyle w:val="FirstParagraph"/>
      </w:pPr>
      <w:r>
        <w:t xml:space="preserve">In</w:t>
      </w:r>
      <w:r>
        <w:t xml:space="preserve"> </w:t>
      </w:r>
      <w:r>
        <w:rPr>
          <w:bCs/>
          <w:b/>
        </w:rPr>
        <w:t xml:space="preserve">Marseille</w:t>
      </w:r>
      <w:r>
        <w:t xml:space="preserve">, accountants are entrusted with a wide array of duties, including but not limited to:</w:t>
      </w:r>
    </w:p>
    <w:p>
      <w:pPr>
        <w:numPr>
          <w:ilvl w:val="0"/>
          <w:numId w:val="1001"/>
        </w:numPr>
        <w:pStyle w:val="Compact"/>
      </w:pPr>
      <w:r>
        <w:rPr>
          <w:bCs/>
          <w:b/>
        </w:rPr>
        <w:t xml:space="preserve">Tax Compliance:</w:t>
      </w:r>
      <w:r>
        <w:t xml:space="preserve"> </w:t>
      </w:r>
      <w:r>
        <w:t xml:space="preserve">Ensuring businesses adhere to French tax laws, such as the Code Général des Impôts (CGI), and preparing accurate tax returns for individuals and corporations.</w:t>
      </w:r>
    </w:p>
    <w:p>
      <w:pPr>
        <w:numPr>
          <w:ilvl w:val="0"/>
          <w:numId w:val="1001"/>
        </w:numPr>
        <w:pStyle w:val="Compact"/>
      </w:pPr>
      <w:r>
        <w:rPr>
          <w:bCs/>
          <w:b/>
        </w:rPr>
        <w:t xml:space="preserve">Audit Services:</w:t>
      </w:r>
      <w:r>
        <w:t xml:space="preserve"> </w:t>
      </w:r>
      <w:r>
        <w:t xml:space="preserve">Conducting internal or external audits to verify financial records, ensuring transparency and compliance with international standards like IFRS (International Financial Reporting Standards).</w:t>
      </w:r>
    </w:p>
    <w:p>
      <w:pPr>
        <w:numPr>
          <w:ilvl w:val="0"/>
          <w:numId w:val="1001"/>
        </w:numPr>
        <w:pStyle w:val="Compact"/>
      </w:pPr>
      <w:r>
        <w:rPr>
          <w:bCs/>
          <w:b/>
        </w:rPr>
        <w:t xml:space="preserve">Financial Advisory:</w:t>
      </w:r>
      <w:r>
        <w:t xml:space="preserve"> </w:t>
      </w:r>
      <w:r>
        <w:t xml:space="preserve">Providing strategic advice on cost management, investment decisions, and business expansion plans tailored to the economic landscape of</w:t>
      </w:r>
      <w:r>
        <w:t xml:space="preserve"> </w:t>
      </w:r>
      <w:r>
        <w:rPr>
          <w:bCs/>
          <w:b/>
        </w:rPr>
        <w:t xml:space="preserve">Marseille</w:t>
      </w:r>
      <w:r>
        <w:t xml:space="preserve">.</w:t>
      </w:r>
    </w:p>
    <w:p>
      <w:pPr>
        <w:numPr>
          <w:ilvl w:val="0"/>
          <w:numId w:val="1001"/>
        </w:numPr>
        <w:pStyle w:val="Compact"/>
      </w:pPr>
      <w:r>
        <w:rPr>
          <w:bCs/>
          <w:b/>
        </w:rPr>
        <w:t xml:space="preserve">PAYE and Social Security Management:</w:t>
      </w:r>
      <w:r>
        <w:t xml:space="preserve"> </w:t>
      </w:r>
      <w:r>
        <w:t xml:space="preserve">Managing employee payroll, social security contributions (Cotisations), and adherence to labor laws in France.</w:t>
      </w:r>
    </w:p>
    <w:p>
      <w:pPr>
        <w:pStyle w:val="FirstParagraph"/>
      </w:pPr>
      <w:r>
        <w:t xml:space="preserve">The unique challenges of operating in a multicultural city like Marseille add another layer of complexity. Accountants must often work with clients from diverse backgrounds, including those engaged in cross-border transactions or operating under foreign regulatory frameworks. This necessitates fluency in multiple languages and an understanding of international accounting standards.</w:t>
      </w:r>
    </w:p>
    <w:bookmarkEnd w:id="21"/>
    <w:bookmarkStart w:id="22" w:name="Xb65e9f1cbbb00c3e13f498639f6a2efae9c556d"/>
    <w:p>
      <w:pPr>
        <w:pStyle w:val="Heading2"/>
      </w:pPr>
      <w:r>
        <w:t xml:space="preserve">Legal and Regulatory Frameworks in France Marseille</w:t>
      </w:r>
    </w:p>
    <w:p>
      <w:pPr>
        <w:pStyle w:val="FirstParagraph"/>
      </w:pPr>
      <w:r>
        <w:t xml:space="preserve">The legal environment for accountants in</w:t>
      </w:r>
      <w:r>
        <w:t xml:space="preserve"> </w:t>
      </w:r>
      <w:r>
        <w:rPr>
          <w:bCs/>
          <w:b/>
        </w:rPr>
        <w:t xml:space="preserve">Marseille</w:t>
      </w:r>
      <w:r>
        <w:t xml:space="preserve">, like the rest of France, is governed by strict regulations enforced by institutions such as the</w:t>
      </w:r>
      <w:r>
        <w:t xml:space="preserve"> </w:t>
      </w:r>
      <w:r>
        <w:rPr>
          <w:iCs/>
          <w:i/>
        </w:rPr>
        <w:t xml:space="preserve">Direccte (Direction Régionale des Entreprises, de la Concurrence, de la Consommation, du Travail et de l'Emploi)</w:t>
      </w:r>
      <w:r>
        <w:t xml:space="preserve"> </w:t>
      </w:r>
      <w:r>
        <w:t xml:space="preserve">and the</w:t>
      </w:r>
      <w:r>
        <w:t xml:space="preserve"> </w:t>
      </w:r>
      <w:r>
        <w:rPr>
          <w:iCs/>
          <w:i/>
        </w:rPr>
        <w:t xml:space="preserve">Chambre des Comptes</w:t>
      </w:r>
      <w:r>
        <w:t xml:space="preserve">. Key considerations include:</w:t>
      </w:r>
    </w:p>
    <w:p>
      <w:pPr>
        <w:numPr>
          <w:ilvl w:val="0"/>
          <w:numId w:val="1002"/>
        </w:numPr>
        <w:pStyle w:val="Compact"/>
      </w:pPr>
      <w:r>
        <w:rPr>
          <w:bCs/>
          <w:b/>
        </w:rPr>
        <w:t xml:space="preserve">VAT Compliance:</w:t>
      </w:r>
      <w:r>
        <w:t xml:space="preserve"> </w:t>
      </w:r>
      <w:r>
        <w:t xml:space="preserve">Managing Value Added Tax (VAT) obligations for businesses involved in international trade through Marseille’s port, which is one of Europe’s busiest.</w:t>
      </w:r>
    </w:p>
    <w:p>
      <w:pPr>
        <w:numPr>
          <w:ilvl w:val="0"/>
          <w:numId w:val="1002"/>
        </w:numPr>
        <w:pStyle w:val="Compact"/>
      </w:pPr>
      <w:r>
        <w:rPr>
          <w:bCs/>
          <w:b/>
        </w:rPr>
        <w:t xml:space="preserve">Régime de TVA Simplifiée:</w:t>
      </w:r>
      <w:r>
        <w:t xml:space="preserve"> </w:t>
      </w:r>
      <w:r>
        <w:t xml:space="preserve">Advising small and medium enterprises (SMEs) on simplified tax regimes to reduce administrative burdens.</w:t>
      </w:r>
    </w:p>
    <w:p>
      <w:pPr>
        <w:numPr>
          <w:ilvl w:val="0"/>
          <w:numId w:val="1002"/>
        </w:numPr>
        <w:pStyle w:val="Compact"/>
      </w:pPr>
      <w:r>
        <w:rPr>
          <w:bCs/>
          <w:b/>
        </w:rPr>
        <w:t xml:space="preserve">Digital Accounting Systems:</w:t>
      </w:r>
      <w:r>
        <w:t xml:space="preserve"> </w:t>
      </w:r>
      <w:r>
        <w:t xml:space="preserve">Implementing compliance with French laws requiring digital record-keeping, such as the obligation to store accounting records electronically for up to ten years.</w:t>
      </w:r>
    </w:p>
    <w:p>
      <w:pPr>
        <w:pStyle w:val="FirstParagraph"/>
      </w:pPr>
      <w:r>
        <w:t xml:space="preserve">In addition, accountants in</w:t>
      </w:r>
      <w:r>
        <w:t xml:space="preserve"> </w:t>
      </w:r>
      <w:r>
        <w:rPr>
          <w:bCs/>
          <w:b/>
        </w:rPr>
        <w:t xml:space="preserve">Marseille</w:t>
      </w:r>
      <w:r>
        <w:t xml:space="preserve"> </w:t>
      </w:r>
      <w:r>
        <w:t xml:space="preserve">must stay updated on changes in EU regulations that affect financial reporting and tax policies. For example, the EU’s General Data Protection Regulation (GDPR) has significant implications for businesses handling personal data, requiring accountants to ensure compliance with both French and European standards.</w:t>
      </w:r>
    </w:p>
    <w:bookmarkEnd w:id="22"/>
    <w:bookmarkStart w:id="23" w:name="X74f08c35e97f70dcdee3bd264346a82c94e30c9"/>
    <w:p>
      <w:pPr>
        <w:pStyle w:val="Heading2"/>
      </w:pPr>
      <w:r>
        <w:t xml:space="preserve">Cultural and Economic Dynamics Shaping Accounting Practices</w:t>
      </w:r>
    </w:p>
    <w:p>
      <w:pPr>
        <w:pStyle w:val="FirstParagraph"/>
      </w:pPr>
      <w:r>
        <w:t xml:space="preserve">The economic culture of</w:t>
      </w:r>
      <w:r>
        <w:t xml:space="preserve"> </w:t>
      </w:r>
      <w:r>
        <w:rPr>
          <w:bCs/>
          <w:b/>
        </w:rPr>
        <w:t xml:space="preserve">Marseille</w:t>
      </w:r>
      <w:r>
        <w:t xml:space="preserve"> </w:t>
      </w:r>
      <w:r>
        <w:t xml:space="preserve">is characterized by its blend of traditional industries (e.g., fishing, manufacturing) and modern sectors (e.g., technology, tourism). This diversity influences the types of accounting services in demand. For instance:</w:t>
      </w:r>
    </w:p>
    <w:p>
      <w:pPr>
        <w:numPr>
          <w:ilvl w:val="0"/>
          <w:numId w:val="1003"/>
        </w:numPr>
        <w:pStyle w:val="Compact"/>
      </w:pPr>
      <w:r>
        <w:rPr>
          <w:bCs/>
          <w:b/>
        </w:rPr>
        <w:t xml:space="preserve">Tourism Sector:</w:t>
      </w:r>
      <w:r>
        <w:t xml:space="preserve"> </w:t>
      </w:r>
      <w:r>
        <w:t xml:space="preserve">Accountants assist hotels, restaurants, and event organizers in managing seasonal fluctuations and VAT exemptions for local tourism activities.</w:t>
      </w:r>
    </w:p>
    <w:p>
      <w:pPr>
        <w:numPr>
          <w:ilvl w:val="0"/>
          <w:numId w:val="1003"/>
        </w:numPr>
        <w:pStyle w:val="Compact"/>
      </w:pPr>
      <w:r>
        <w:rPr>
          <w:bCs/>
          <w:b/>
        </w:rPr>
        <w:t xml:space="preserve">Multinational Corporations:</w:t>
      </w:r>
      <w:r>
        <w:t xml:space="preserve"> </w:t>
      </w:r>
      <w:r>
        <w:t xml:space="preserve">Helping global firms navigate French corporate tax rates (e.g., the flat corporate tax rate of 28% as of 2023) and comply with EU anti-money laundering (AML) regulations.</w:t>
      </w:r>
    </w:p>
    <w:p>
      <w:pPr>
        <w:pStyle w:val="FirstParagraph"/>
      </w:pPr>
      <w:r>
        <w:t xml:space="preserve">Culturally, the importance of personal relationships in French business practices means that accountants in</w:t>
      </w:r>
      <w:r>
        <w:t xml:space="preserve"> </w:t>
      </w:r>
      <w:r>
        <w:rPr>
          <w:bCs/>
          <w:b/>
        </w:rPr>
        <w:t xml:space="preserve">Marseille</w:t>
      </w:r>
      <w:r>
        <w:t xml:space="preserve"> </w:t>
      </w:r>
      <w:r>
        <w:t xml:space="preserve">must balance technical expertise with strong interpersonal skills. Building trust through regular client interactions is often as critical as ensuring numerical accuracy.</w:t>
      </w:r>
    </w:p>
    <w:bookmarkEnd w:id="23"/>
    <w:bookmarkStart w:id="24" w:name="X2677fe460275c42ce73ad8fe5790a4fe8ae9bd0"/>
    <w:p>
      <w:pPr>
        <w:pStyle w:val="Heading2"/>
      </w:pPr>
      <w:r>
        <w:t xml:space="preserve">Case Study: Challenges Faced by Accountants in Marseille</w:t>
      </w:r>
    </w:p>
    <w:p>
      <w:pPr>
        <w:pStyle w:val="FirstParagraph"/>
      </w:pPr>
      <w:r>
        <w:t xml:space="preserve">To illustrate the practical realities of an</w:t>
      </w:r>
      <w:r>
        <w:t xml:space="preserve"> </w:t>
      </w:r>
      <w:r>
        <w:rPr>
          <w:bCs/>
          <w:b/>
        </w:rPr>
        <w:t xml:space="preserve">Accountant</w:t>
      </w:r>
      <w:r>
        <w:t xml:space="preserve">'s work in</w:t>
      </w:r>
      <w:r>
        <w:t xml:space="preserve"> </w:t>
      </w:r>
      <w:r>
        <w:rPr>
          <w:bCs/>
          <w:b/>
        </w:rPr>
        <w:t xml:space="preserve">Marseille</w:t>
      </w:r>
      <w:r>
        <w:t xml:space="preserve">, consider a scenario involving a small family-owned restaurant. The accountant must:</w:t>
      </w:r>
    </w:p>
    <w:p>
      <w:pPr>
        <w:numPr>
          <w:ilvl w:val="0"/>
          <w:numId w:val="1004"/>
        </w:numPr>
        <w:pStyle w:val="Compact"/>
      </w:pPr>
      <w:r>
        <w:rPr>
          <w:bCs/>
          <w:b/>
        </w:rPr>
        <w:t xml:space="preserve">Negotiate Tax Deadlines:</w:t>
      </w:r>
      <w:r>
        <w:t xml:space="preserve"> </w:t>
      </w:r>
      <w:r>
        <w:t xml:space="preserve">Ensure timely submission of VAT declarations while managing the seasonal nature of the business.</w:t>
      </w:r>
    </w:p>
    <w:p>
      <w:pPr>
        <w:numPr>
          <w:ilvl w:val="0"/>
          <w:numId w:val="1004"/>
        </w:numPr>
        <w:pStyle w:val="Compact"/>
      </w:pPr>
      <w:r>
        <w:rPr>
          <w:bCs/>
          <w:b/>
        </w:rPr>
        <w:t xml:space="preserve">Detect Fraud:</w:t>
      </w:r>
      <w:r>
        <w:t xml:space="preserve"> </w:t>
      </w:r>
      <w:r>
        <w:t xml:space="preserve">Monitor cash flow discrepancies that may arise from high-volume transactions in a bustling tourist area.</w:t>
      </w:r>
    </w:p>
    <w:p>
      <w:pPr>
        <w:pStyle w:val="FirstParagraph"/>
      </w:pPr>
      <w:r>
        <w:t xml:space="preserve">In contrast, an international shipping company based in Marseille’s port would require an accountant with expertise in customs duties, import/export regulations, and multilingual financial reporting. This case underscores the need for accountants to be versatile and continuously upskilled.</w:t>
      </w:r>
    </w:p>
    <w:bookmarkEnd w:id="24"/>
    <w:bookmarkStart w:id="25" w:name="Xa4435390128e03a0e681e7f276df6ae595e796c"/>
    <w:p>
      <w:pPr>
        <w:pStyle w:val="Heading2"/>
      </w:pPr>
      <w:r>
        <w:t xml:space="preserve">The Future of Accounting in France Marseille</w:t>
      </w:r>
    </w:p>
    <w:p>
      <w:pPr>
        <w:pStyle w:val="FirstParagraph"/>
      </w:pPr>
      <w:r>
        <w:t xml:space="preserve">The accounting profession in</w:t>
      </w:r>
      <w:r>
        <w:t xml:space="preserve"> </w:t>
      </w:r>
      <w:r>
        <w:rPr>
          <w:bCs/>
          <w:b/>
        </w:rPr>
        <w:t xml:space="preserve">Marseille</w:t>
      </w:r>
      <w:r>
        <w:t xml:space="preserve"> </w:t>
      </w:r>
      <w:r>
        <w:t xml:space="preserve">is evolving rapidly due to technological advancements such as AI-driven audit tools, blockchain for financial transparency, and cloud-based accounting software. Professionals must now adapt to these changes while maintaining compliance with French legal standards.</w:t>
      </w:r>
    </w:p>
    <w:p>
      <w:pPr>
        <w:pStyle w:val="BodyText"/>
      </w:pPr>
      <w:r>
        <w:t xml:space="preserve">Educational institutions in Marseille, such as the</w:t>
      </w:r>
      <w:r>
        <w:t xml:space="preserve"> </w:t>
      </w:r>
      <w:r>
        <w:rPr>
          <w:iCs/>
          <w:i/>
        </w:rPr>
        <w:t xml:space="preserve">Université Aix-Marseille</w:t>
      </w:r>
      <w:r>
        <w:t xml:space="preserve">, are also playing a role in shaping the next generation of accountants by integrating courses on digital accounting and EU regulatory frameworks. This aligns with the needs of businesses operating in a dynamic, globalized economy.</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has explored the multifaceted role of an</w:t>
      </w:r>
      <w:r>
        <w:t xml:space="preserve"> </w:t>
      </w:r>
      <w:r>
        <w:rPr>
          <w:bCs/>
          <w:b/>
        </w:rPr>
        <w:t xml:space="preserve">Accountant</w:t>
      </w:r>
      <w:r>
        <w:t xml:space="preserve"> </w:t>
      </w:r>
      <w:r>
        <w:t xml:space="preserve">within the economic and legal context of</w:t>
      </w:r>
      <w:r>
        <w:t xml:space="preserve"> </w:t>
      </w:r>
      <w:r>
        <w:rPr>
          <w:bCs/>
          <w:b/>
        </w:rPr>
        <w:t xml:space="preserve">Marseille, France</w:t>
      </w:r>
      <w:r>
        <w:t xml:space="preserve">. From navigating complex tax regulations to advising businesses on strategic financial decisions, accountants in this region are pivotal to both local and international commerce. As Marseille continues to grow as a European hub for trade and innovation, the demand for skilled, adaptable accountants will only increase. Future research could further investigate the impact of emerging technologies on accounting practices or explore how global trends influence local regulatory frameworks in</w:t>
      </w:r>
      <w:r>
        <w:t xml:space="preserve"> </w:t>
      </w:r>
      <w:r>
        <w:rPr>
          <w:bCs/>
          <w:b/>
        </w:rPr>
        <w:t xml:space="preserve">France Marseille</w:t>
      </w:r>
      <w:r>
        <w:t xml:space="preserve">.</w:t>
      </w:r>
    </w:p>
    <w:bookmarkEnd w:id="26"/>
    <w:bookmarkStart w:id="27" w:name="references"/>
    <w:p>
      <w:pPr>
        <w:pStyle w:val="Heading2"/>
      </w:pPr>
      <w:r>
        <w:t xml:space="preserve">References</w:t>
      </w:r>
    </w:p>
    <w:p>
      <w:pPr>
        <w:numPr>
          <w:ilvl w:val="0"/>
          <w:numId w:val="1005"/>
        </w:numPr>
        <w:pStyle w:val="Compact"/>
      </w:pPr>
      <w:r>
        <w:t xml:space="preserve">Gouvernement.fr – Code Général des Impôts (CGI)</w:t>
      </w:r>
    </w:p>
    <w:p>
      <w:pPr>
        <w:numPr>
          <w:ilvl w:val="0"/>
          <w:numId w:val="1005"/>
        </w:numPr>
        <w:pStyle w:val="Compact"/>
      </w:pPr>
      <w:r>
        <w:t xml:space="preserve">Direccte Provence-Alpes-Côte d’Azur</w:t>
      </w:r>
    </w:p>
    <w:p>
      <w:pPr>
        <w:numPr>
          <w:ilvl w:val="0"/>
          <w:numId w:val="1005"/>
        </w:numPr>
        <w:pStyle w:val="Compact"/>
      </w:pPr>
      <w:r>
        <w:t xml:space="preserve">Eurostat – Statistical Data Warehouse on French Taxation</w:t>
      </w:r>
    </w:p>
    <w:p>
      <w:pPr>
        <w:numPr>
          <w:ilvl w:val="0"/>
          <w:numId w:val="1005"/>
        </w:numPr>
        <w:pStyle w:val="Compact"/>
      </w:pPr>
      <w:r>
        <w:t xml:space="preserve">L’Université Aix-Marseille – Department of Financial Studies</w:t>
      </w:r>
    </w:p>
    <w:p>
      <w:pPr>
        <w:pStyle w:val="FirstParagraph"/>
      </w:pPr>
      <w:r>
        <w:rPr>
          <w:iCs/>
          <w:i/>
        </w:rPr>
        <w:t xml:space="preserve">Note: This document is structured for academic use and may require additional formatting or citation adjustments depending on institutional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2026-07-22T11:02:55Z</dcterms:created>
  <dcterms:modified xsi:type="dcterms:W3CDTF">2026-07-22T11:02:55Z</dcterms:modified>
</cp:coreProperties>
</file>

<file path=docProps/custom.xml><?xml version="1.0" encoding="utf-8"?>
<Properties xmlns="http://schemas.openxmlformats.org/officeDocument/2006/custom-properties" xmlns:vt="http://schemas.openxmlformats.org/officeDocument/2006/docPropsVTypes"/>
</file>