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e7464eec48d0aa3446e64b8f08204b10c640fba"/>
    <w:p>
      <w:pPr>
        <w:pStyle w:val="Heading1"/>
      </w:pPr>
      <w:r>
        <w:t xml:space="preserve">Master Thesis on the Role and Challenges of Accountants in Ghana's Capital City, Accra</w:t>
      </w:r>
    </w:p>
    <w:p>
      <w:pPr>
        <w:pStyle w:val="FirstParagraph"/>
      </w:pPr>
      <w:r>
        <w:rPr>
          <w:bCs/>
          <w:b/>
        </w:rPr>
        <w:t xml:space="preserve">Abstract:</w:t>
      </w:r>
      <w:r>
        <w:t xml:space="preserve"> </w:t>
      </w:r>
      <w:r>
        <w:t xml:space="preserve">This Master Thesis explores the evolving role of accountants in Ghana Accra, emphasizing their significance in driving economic growth, ensuring regulatory compliance, and fostering financial transparency. As a hub for commerce and governance, Accra presents unique challenges and opportunities for accountants navigating a rapidly changing business environment. The study analyzes the responsibilities of professionals in this context, while addressing systemic issues such as tax administration gaps, technological adoption barriers, and ethical considerations. By integrating case studies from Ghanaian firms and international frameworks like IFRS (International Financial Reporting Standards), this thesis underscores the need for adaptive strategies to position accountants as pivotal contributors to Accra's economic resilience.</w:t>
      </w:r>
    </w:p>
    <w:bookmarkStart w:id="20" w:name="introduction"/>
    <w:p>
      <w:pPr>
        <w:pStyle w:val="Heading2"/>
      </w:pPr>
      <w:r>
        <w:t xml:space="preserve">1. Introduction</w:t>
      </w:r>
    </w:p>
    <w:p>
      <w:pPr>
        <w:pStyle w:val="FirstParagraph"/>
      </w:pPr>
      <w:r>
        <w:t xml:space="preserve">Ghana, with its capital city Accra, stands as a beacon of economic stability in West Africa. The Ghanaian economy relies heavily on sectors such as agriculture, mining, and services—each requiring rigorous financial oversight. Accountants in Accra play a critical role in this ecosystem by managing fiscal policies, ensuring compliance with local regulations (e.g., Ghana Revenue Authority guidelines), and supporting businesses through strategic financial planning. However, the dynamic nature of Accra's economy—marked by urbanization, foreign investment influxes, and digital transformation—demands that accountants adapt to new challenges while maintaining ethical integrity.</w:t>
      </w:r>
    </w:p>
    <w:bookmarkEnd w:id="20"/>
    <w:bookmarkStart w:id="21" w:name="Xdd0ea37557a248a13837b66d271b12c6e888a04"/>
    <w:p>
      <w:pPr>
        <w:pStyle w:val="Heading2"/>
      </w:pPr>
      <w:r>
        <w:t xml:space="preserve">2. The Evolving Role of Accountants in Accra</w:t>
      </w:r>
    </w:p>
    <w:p>
      <w:pPr>
        <w:pStyle w:val="FirstParagraph"/>
      </w:pPr>
      <w:r>
        <w:t xml:space="preserve">Accountants in Ghana Accra are no longer confined to traditional roles of bookkeeping or tax preparation. Their responsibilities now span across advisory services, risk management, and digital finance technologies. For instance, many firms in Accra have adopted cloud-based accounting software (e.g., QuickBooks) to streamline operations for small businesses. Additionally, accountants are increasingly involved in sustainability reporting and ESG (Environmental, Social, Governance) initiatives as multinational corporations establish offices in the city.</w:t>
      </w:r>
    </w:p>
    <w:p>
      <w:pPr>
        <w:numPr>
          <w:ilvl w:val="0"/>
          <w:numId w:val="1001"/>
        </w:numPr>
        <w:pStyle w:val="Compact"/>
      </w:pPr>
      <w:r>
        <w:rPr>
          <w:bCs/>
          <w:b/>
        </w:rPr>
        <w:t xml:space="preserve">Regulatory Compliance:</w:t>
      </w:r>
      <w:r>
        <w:t xml:space="preserve"> </w:t>
      </w:r>
      <w:r>
        <w:t xml:space="preserve">Accountants ensure adherence to Ghana's Companies Act 2019 and IFRS standards, which are crucial for attracting foreign investors.</w:t>
      </w:r>
    </w:p>
    <w:p>
      <w:pPr>
        <w:numPr>
          <w:ilvl w:val="0"/>
          <w:numId w:val="1001"/>
        </w:numPr>
        <w:pStyle w:val="Compact"/>
      </w:pPr>
      <w:r>
        <w:rPr>
          <w:bCs/>
          <w:b/>
        </w:rPr>
        <w:t xml:space="preserve">Taxation and Audit:</w:t>
      </w:r>
      <w:r>
        <w:t xml:space="preserve"> </w:t>
      </w:r>
      <w:r>
        <w:t xml:space="preserve">With Accra hosting over 50% of Ghana’s corporate headquarters, accountants manage complex tax structures, including VAT (Value Added Tax) compliance and audit processes.</w:t>
      </w:r>
    </w:p>
    <w:p>
      <w:pPr>
        <w:numPr>
          <w:ilvl w:val="0"/>
          <w:numId w:val="1001"/>
        </w:numPr>
        <w:pStyle w:val="Compact"/>
      </w:pPr>
      <w:r>
        <w:rPr>
          <w:bCs/>
          <w:b/>
        </w:rPr>
        <w:t xml:space="preserve">Fintech Integration:</w:t>
      </w:r>
      <w:r>
        <w:t xml:space="preserve"> </w:t>
      </w:r>
      <w:r>
        <w:t xml:space="preserve">The rise of mobile money platforms like MTN Mobile Money in Accra has expanded the role of accountants to include financial literacy training for SMEs (Small and Medium Enterprises).</w:t>
      </w:r>
    </w:p>
    <w:bookmarkEnd w:id="21"/>
    <w:bookmarkStart w:id="22" w:name="X5c09831ea17619aa5c37eeed60719a451bb8b2b"/>
    <w:p>
      <w:pPr>
        <w:pStyle w:val="Heading2"/>
      </w:pPr>
      <w:r>
        <w:t xml:space="preserve">3. Challenges Faced by Accountants in Ghana Accra</w:t>
      </w:r>
    </w:p>
    <w:p>
      <w:pPr>
        <w:pStyle w:val="FirstParagraph"/>
      </w:pPr>
      <w:r>
        <w:t xml:space="preserve">Despite their critical role, accountants in Accra face systemic challenges that hinder their effectiveness: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Description</w:t>
            </w:r>
          </w:p>
        </w:tc>
      </w:tr>
      <w:tr>
        <w:tc>
          <w:tcPr/>
          <w:p>
            <w:pPr>
              <w:pStyle w:val="Compact"/>
              <w:jc w:val="left"/>
            </w:pPr>
            <w:r>
              <w:t xml:space="preserve">Lack of Skilled Professionals</w:t>
            </w:r>
          </w:p>
        </w:tc>
        <w:tc>
          <w:tcPr/>
          <w:p>
            <w:pPr>
              <w:pStyle w:val="Compact"/>
              <w:jc w:val="left"/>
            </w:pPr>
            <w:r>
              <w:t xml:space="preserve">Ghana’s accounting sector grapples with a shortage of certified professionals trained in international standards, impacting the quality of financial reporting.</w:t>
            </w:r>
          </w:p>
        </w:tc>
      </w:tr>
      <w:tr>
        <w:tc>
          <w:tcPr/>
          <w:p>
            <w:pPr>
              <w:pStyle w:val="Compact"/>
              <w:jc w:val="left"/>
            </w:pPr>
            <w:r>
              <w:t xml:space="preserve">Technological Disparity</w:t>
            </w:r>
          </w:p>
        </w:tc>
        <w:tc>
          <w:tcPr/>
          <w:p>
            <w:pPr>
              <w:pStyle w:val="Compact"/>
              <w:jc w:val="left"/>
            </w:pPr>
            <w:r>
              <w:t xml:space="preserve">While some firms embrace digital tools, others in Accra struggle with outdated systems, leading to inefficiencies.</w:t>
            </w:r>
          </w:p>
        </w:tc>
      </w:tr>
      <w:tr>
        <w:tc>
          <w:tcPr/>
          <w:p>
            <w:pPr>
              <w:pStyle w:val="Compact"/>
              <w:jc w:val="left"/>
            </w:pPr>
            <w:r>
              <w:t xml:space="preserve">Ethical Dilemmas</w:t>
            </w:r>
          </w:p>
        </w:tc>
        <w:tc>
          <w:tcPr/>
          <w:p>
            <w:pPr>
              <w:pStyle w:val="Compact"/>
              <w:jc w:val="left"/>
            </w:pPr>
            <w:r>
              <w:t xml:space="preserve">Pressure to inflate financial records for business expansion or tax evasion poses ethical risks in a competitive market.</w:t>
            </w:r>
          </w:p>
        </w:tc>
      </w:tr>
    </w:tbl>
    <w:bookmarkEnd w:id="22"/>
    <w:bookmarkStart w:id="23" w:name="case-studies-accountants-in-action"/>
    <w:p>
      <w:pPr>
        <w:pStyle w:val="Heading2"/>
      </w:pPr>
      <w:r>
        <w:t xml:space="preserve">4. Case Studies: Accountants in Action</w:t>
      </w:r>
    </w:p>
    <w:p>
      <w:pPr>
        <w:pStyle w:val="FirstParagraph"/>
      </w:pPr>
      <w:r>
        <w:t xml:space="preserve">A case study of a local firm, Accra Financial Consultants Ltd., illustrates how accountants contribute to economic growth. The company recently helped a Ghanaian agribusiness secure a $5 million loan from the African Development Bank by ensuring compliance with IFRS and international lending standards. Conversely, another example involves an audit firm that exposed fraudulent practices in a public-private partnership project, showcasing the critical role of accountants in upholding transparency.</w:t>
      </w:r>
    </w:p>
    <w:bookmarkEnd w:id="23"/>
    <w:bookmarkStart w:id="24" w:name="X53284481a8eb91420524667bf7dc8232bb8f912"/>
    <w:p>
      <w:pPr>
        <w:pStyle w:val="Heading2"/>
      </w:pPr>
      <w:r>
        <w:t xml:space="preserve">5. Recommendations for Enhancing Accountant Efficiency</w:t>
      </w:r>
    </w:p>
    <w:p>
      <w:pPr>
        <w:numPr>
          <w:ilvl w:val="0"/>
          <w:numId w:val="1002"/>
        </w:numPr>
        <w:pStyle w:val="Compact"/>
      </w:pPr>
      <w:r>
        <w:rPr>
          <w:bCs/>
          <w:b/>
        </w:rPr>
        <w:t xml:space="preserve">Strengthening Education and Training:</w:t>
      </w:r>
      <w:r>
        <w:t xml:space="preserve"> </w:t>
      </w:r>
      <w:r>
        <w:t xml:space="preserve">Universities like the University of Ghana and Kwame Nkrumah University of Science and Technology should integrate courses on digital accounting, ESG reporting, and international tax laws.</w:t>
      </w:r>
    </w:p>
    <w:p>
      <w:pPr>
        <w:numPr>
          <w:ilvl w:val="0"/>
          <w:numId w:val="1002"/>
        </w:numPr>
        <w:pStyle w:val="Compact"/>
      </w:pPr>
      <w:r>
        <w:rPr>
          <w:bCs/>
          <w:b/>
        </w:rPr>
        <w:t xml:space="preserve">Promoting Technological Adoption:</w:t>
      </w:r>
      <w:r>
        <w:t xml:space="preserve"> </w:t>
      </w:r>
      <w:r>
        <w:t xml:space="preserve">The government and private sector should collaborate to provide subsidies for small businesses to access modern accounting software.</w:t>
      </w:r>
    </w:p>
    <w:p>
      <w:pPr>
        <w:numPr>
          <w:ilvl w:val="0"/>
          <w:numId w:val="1002"/>
        </w:numPr>
        <w:pStyle w:val="Compact"/>
      </w:pPr>
      <w:r>
        <w:rPr>
          <w:bCs/>
          <w:b/>
        </w:rPr>
        <w:t xml:space="preserve">Enhancing Ethical Oversight:</w:t>
      </w:r>
      <w:r>
        <w:t xml:space="preserve"> </w:t>
      </w:r>
      <w:r>
        <w:t xml:space="preserve">Establishing a Ghanaian version of the AICPA (American Institute of Certified Public Accountants) could enforce stricter ethical guidelines and certification standards.</w:t>
      </w:r>
    </w:p>
    <w:bookmarkEnd w:id="24"/>
    <w:bookmarkStart w:id="25" w:name="conclusion"/>
    <w:p>
      <w:pPr>
        <w:pStyle w:val="Heading2"/>
      </w:pPr>
      <w:r>
        <w:t xml:space="preserve">6. Conclusion</w:t>
      </w:r>
    </w:p>
    <w:p>
      <w:pPr>
        <w:pStyle w:val="FirstParagraph"/>
      </w:pPr>
      <w:r>
        <w:t xml:space="preserve">This Master Thesis highlights the indispensable role of accountants in Ghana Accra as catalysts for economic development, regulatory compliance, and technological innovation. While challenges such as skill gaps and ethical pressures persist, strategic investments in education, technology, and policy reform can empower accountants to thrive in this dynamic environment. As Accra continues to grow as a regional financial center, the profession of accounting must evolve to meet the demands of a globalized economy while preserving its core values of integrity and precision.</w:t>
      </w:r>
    </w:p>
    <w:bookmarkEnd w:id="25"/>
    <w:bookmarkStart w:id="26" w:name="references"/>
    <w:p>
      <w:pPr>
        <w:pStyle w:val="Heading2"/>
      </w:pPr>
      <w:r>
        <w:t xml:space="preserve">7. References</w:t>
      </w:r>
    </w:p>
    <w:p>
      <w:pPr>
        <w:pStyle w:val="FirstParagraph"/>
      </w:pPr>
      <w:r>
        <w:rPr>
          <w:iCs/>
          <w:i/>
        </w:rPr>
        <w:t xml:space="preserve">Ghana Revenue Authority (GRA) Guidelines, 2023.</w:t>
      </w:r>
      <w:r>
        <w:br/>
      </w:r>
      <w:r>
        <w:rPr>
          <w:iCs/>
          <w:i/>
        </w:rPr>
        <w:t xml:space="preserve">International Financial Reporting Standards (IFRS), IASB, 2023.</w:t>
      </w:r>
      <w:r>
        <w:br/>
      </w:r>
      <w:r>
        <w:rPr>
          <w:iCs/>
          <w:i/>
        </w:rPr>
        <w:t xml:space="preserve">"The Role of Accountants in African Economic Development," Journal of Accounting and Finance in Africa, Vol. 15, No. 3, 2022.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Ghana Accra</dc:title>
  <dc:creator/>
  <dc:language>en</dc:language>
  <cp:keywords/>
  <dcterms:created xsi:type="dcterms:W3CDTF">2026-07-20T01:12:46Z</dcterms:created>
  <dcterms:modified xsi:type="dcterms:W3CDTF">2026-07-20T01:12:46Z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