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Accountant</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8" w:name="X7cbe397d092f9cfd49ce877d65304914ce7738e"/>
    <w:p>
      <w:pPr>
        <w:pStyle w:val="Heading1"/>
      </w:pPr>
      <w:r>
        <w:t xml:space="preserve">Master Thesis on the Role of an Accountant in India Bangalore</w:t>
      </w:r>
    </w:p>
    <w:p>
      <w:pPr>
        <w:pStyle w:val="FirstParagraph"/>
      </w:pPr>
      <w:r>
        <w:t xml:space="preserve">This Master Thesis explores the critical role of accountants in India's metropolitan city, Bangalore. As a global hub for technology and entrepreneurship, Bangalore (officially Bengaluru) presents unique challenges and opportunities for accountants navigating its dynamic economic landscape. This document aims to analyze the responsibilities, challenges, and evolving trends faced by accountants in this region.</w:t>
      </w:r>
    </w:p>
    <w:bookmarkStart w:id="20" w:name="X07335d46e86c783beef0c1c917bdd0eaf6e1174"/>
    <w:p>
      <w:pPr>
        <w:pStyle w:val="Heading2"/>
      </w:pPr>
      <w:r>
        <w:t xml:space="preserve">Introduction: The Economic Context of India Bangalore</w:t>
      </w:r>
    </w:p>
    <w:p>
      <w:pPr>
        <w:pStyle w:val="FirstParagraph"/>
      </w:pPr>
      <w:r>
        <w:t xml:space="preserve">Bangalore is often referred to as the "Silicon Valley of India," housing over 50% of the country’s IT and software companies. With its thriving startup ecosystem, multinational corporations, and a growing number of SMEs, the city demands a robust accounting infrastructure. Accountants in this region must not only manage traditional financial reporting but also adapt to specialized needs arising from tech-driven industries.</w:t>
      </w:r>
    </w:p>
    <w:bookmarkEnd w:id="20"/>
    <w:bookmarkStart w:id="21" w:name="X0a24b683a2ef1443cc02cf93acfee4028dcebaf"/>
    <w:p>
      <w:pPr>
        <w:pStyle w:val="Heading2"/>
      </w:pPr>
      <w:r>
        <w:t xml:space="preserve">Literature Review: Existing Research on Accountants in India</w:t>
      </w:r>
    </w:p>
    <w:p>
      <w:pPr>
        <w:pStyle w:val="FirstParagraph"/>
      </w:pPr>
      <w:r>
        <w:t xml:space="preserve">Studies on accountants in India have historically focused on regulatory compliance, tax reforms, and the impact of globalization. However, few have delved into the specific challenges of urban centers like Bangalore. Recent research highlights the need for accountants to integrate digital tools and AI-driven solutions to handle high-volume transactions in fast-paced environments.</w:t>
      </w:r>
    </w:p>
    <w:bookmarkEnd w:id="21"/>
    <w:bookmarkStart w:id="22" w:name="X5b16d5ebe52da814c733419834e81845bd9f627"/>
    <w:p>
      <w:pPr>
        <w:pStyle w:val="Heading2"/>
      </w:pPr>
      <w:r>
        <w:t xml:space="preserve">The Role and Responsibilities of an Accountant in India Bangalore</w:t>
      </w:r>
    </w:p>
    <w:p>
      <w:pPr>
        <w:pStyle w:val="FirstParagraph"/>
      </w:pPr>
      <w:r>
        <w:t xml:space="preserve">Accountants in Bangalore serve as financial stewards for businesses ranging from startups to Fortune 500 companies. Key responsibilities include:</w:t>
      </w:r>
    </w:p>
    <w:p>
      <w:pPr>
        <w:numPr>
          <w:ilvl w:val="0"/>
          <w:numId w:val="1001"/>
        </w:numPr>
        <w:pStyle w:val="Compact"/>
      </w:pPr>
      <w:r>
        <w:t xml:space="preserve">Tax Compliance:** Navigating India's complex tax laws, including GST (Goods and Services Tax) regulations, is a primary duty.</w:t>
      </w:r>
    </w:p>
    <w:p>
      <w:pPr>
        <w:numPr>
          <w:ilvl w:val="0"/>
          <w:numId w:val="1001"/>
        </w:numPr>
        <w:pStyle w:val="Compact"/>
      </w:pPr>
      <w:r>
        <w:t xml:space="preserve">Financial Reporting:** Ensuring accurate and timely preparation of financial statements for audits and investor reviews.</w:t>
      </w:r>
    </w:p>
    <w:p>
      <w:pPr>
        <w:numPr>
          <w:ilvl w:val="0"/>
          <w:numId w:val="1001"/>
        </w:numPr>
        <w:pStyle w:val="Compact"/>
      </w:pPr>
      <w:r>
        <w:t xml:space="preserve">Cash Flow Management:** Assisting businesses in optimizing liquidity to support growth in sectors like IT, e-commerce, and biotechnology.</w:t>
      </w:r>
    </w:p>
    <w:p>
      <w:pPr>
        <w:numPr>
          <w:ilvl w:val="0"/>
          <w:numId w:val="1001"/>
        </w:numPr>
        <w:pStyle w:val="Compact"/>
      </w:pPr>
      <w:r>
        <w:t xml:space="preserve">Advisory Services:** Providing strategic financial advice on cost-cutting measures, tax planning, and risk mitigation.</w:t>
      </w:r>
    </w:p>
    <w:bookmarkEnd w:id="22"/>
    <w:bookmarkStart w:id="23" w:name="X7c53f59c185006d06e5eaeaafb73a20eb82e26a"/>
    <w:p>
      <w:pPr>
        <w:pStyle w:val="Heading2"/>
      </w:pPr>
      <w:r>
        <w:t xml:space="preserve">Challenges Faced by Accountants in Bangalore</w:t>
      </w:r>
    </w:p>
    <w:p>
      <w:pPr>
        <w:pStyle w:val="FirstParagraph"/>
      </w:pPr>
      <w:r>
        <w:t xml:space="preserve">Bangalore’s rapid growth presents unique challenges for accountants:</w:t>
      </w:r>
    </w:p>
    <w:p>
      <w:pPr>
        <w:numPr>
          <w:ilvl w:val="0"/>
          <w:numId w:val="1002"/>
        </w:numPr>
        <w:pStyle w:val="Compact"/>
      </w:pPr>
      <w:r>
        <w:t xml:space="preserve">Regulatory Complexity:** Frequent amendments to Indian tax laws require continuous education and adaptability.</w:t>
      </w:r>
    </w:p>
    <w:p>
      <w:pPr>
        <w:numPr>
          <w:ilvl w:val="0"/>
          <w:numId w:val="1002"/>
        </w:numPr>
        <w:pStyle w:val="Compact"/>
      </w:pPr>
      <w:r>
        <w:t xml:space="preserve">Demand for Specialization:** The tech industry's focus on R&amp;D and intellectual property necessitates knowledge of niche areas like IP taxation.</w:t>
      </w:r>
    </w:p>
    <w:p>
      <w:pPr>
        <w:numPr>
          <w:ilvl w:val="0"/>
          <w:numId w:val="1002"/>
        </w:numPr>
        <w:pStyle w:val="Compact"/>
      </w:pPr>
      <w:r>
        <w:t xml:space="preserve">Digital Transformation:** The shift toward cloud-based accounting systems (e.g., QuickBooks, Tally) demands technical proficiency.</w:t>
      </w:r>
    </w:p>
    <w:p>
      <w:pPr>
        <w:numPr>
          <w:ilvl w:val="0"/>
          <w:numId w:val="1002"/>
        </w:numPr>
        <w:pStyle w:val="Compact"/>
      </w:pPr>
      <w:r>
        <w:t xml:space="preserve">Workload Management:** High-pressure environments in startups and MNCs often lead to long working hours and the need for efficient time management.</w:t>
      </w:r>
    </w:p>
    <w:bookmarkEnd w:id="23"/>
    <w:bookmarkStart w:id="24" w:name="case-studies-accountants-in-action"/>
    <w:p>
      <w:pPr>
        <w:pStyle w:val="Heading2"/>
      </w:pPr>
      <w:r>
        <w:t xml:space="preserve">Case Studies: Accountants in Action</w:t>
      </w:r>
    </w:p>
    <w:p>
      <w:pPr>
        <w:pStyle w:val="FirstParagraph"/>
      </w:pPr>
      <w:r>
        <w:t xml:space="preserve">Case Study 1: Tech Startup Compliance**</w:t>
      </w:r>
      <w:r>
        <w:t xml:space="preserve"> </w:t>
      </w:r>
      <w:r>
        <w:t xml:space="preserve">A Bangalore-based fintech startup required an accountant to navigate GST filings while ensuring compliance with RBI guidelines. The accountant integrated AI tools to automate data entry, reducing errors and saving 30% of the company’s operational costs.</w:t>
      </w:r>
    </w:p>
    <w:p>
      <w:pPr>
        <w:pStyle w:val="BodyText"/>
      </w:pPr>
      <w:r>
        <w:t xml:space="preserve">Case Study 2: Multinational Corporation (MNC) Tax Optimization**</w:t>
      </w:r>
      <w:r>
        <w:t xml:space="preserve"> </w:t>
      </w:r>
      <w:r>
        <w:t xml:space="preserve">An MNC operating in Bangalore’s IT corridor partnered with a local accounting firm to optimize cross-border tax strategies. The accountants leveraged India-Bangalore's proximity to global markets, reducing the company’s effective tax rate by 15%.</w:t>
      </w:r>
    </w:p>
    <w:bookmarkEnd w:id="24"/>
    <w:bookmarkStart w:id="25" w:name="Xe8be3cdad4f10ff29ea50ae6eb7e015b2acd18b"/>
    <w:p>
      <w:pPr>
        <w:pStyle w:val="Heading2"/>
      </w:pPr>
      <w:r>
        <w:t xml:space="preserve">Future Trends for Accountants in India Bangalore</w:t>
      </w:r>
    </w:p>
    <w:p>
      <w:pPr>
        <w:pStyle w:val="FirstParagraph"/>
      </w:pPr>
      <w:r>
        <w:t xml:space="preserve">The future of accountancy in Bangalore hinges on three pillars:</w:t>
      </w:r>
    </w:p>
    <w:p>
      <w:pPr>
        <w:numPr>
          <w:ilvl w:val="0"/>
          <w:numId w:val="1003"/>
        </w:numPr>
        <w:pStyle w:val="Compact"/>
      </w:pPr>
      <w:r>
        <w:t xml:space="preserve">Automation and AI:** Tools like robotic process automation (RPA) will streamline repetitive tasks, allowing accountants to focus on strategic analysis.</w:t>
      </w:r>
    </w:p>
    <w:p>
      <w:pPr>
        <w:numPr>
          <w:ilvl w:val="0"/>
          <w:numId w:val="1003"/>
        </w:numPr>
        <w:pStyle w:val="Compact"/>
      </w:pPr>
      <w:r>
        <w:t xml:space="preserve">Sustainability Reporting:** As per global ESG (Environmental, Social, Governance) trends, accountants must prepare reports on carbon footprints and ethical compliance.</w:t>
      </w:r>
    </w:p>
    <w:p>
      <w:pPr>
        <w:numPr>
          <w:ilvl w:val="0"/>
          <w:numId w:val="1003"/>
        </w:numPr>
        <w:pStyle w:val="Compact"/>
      </w:pPr>
      <w:r>
        <w:t xml:space="preserve">Upskilling:** Certifications in data analytics, blockchain accounting, and AI ethics will become essential for career growth.</w:t>
      </w:r>
    </w:p>
    <w:bookmarkEnd w:id="25"/>
    <w:bookmarkStart w:id="26" w:name="Xc4410b205191c36c7fdafc0a7e2348d84636dcd"/>
    <w:p>
      <w:pPr>
        <w:pStyle w:val="Heading2"/>
      </w:pPr>
      <w:r>
        <w:t xml:space="preserve">Conclusion: The Evolving Role of the Accountant</w:t>
      </w:r>
    </w:p>
    <w:p>
      <w:pPr>
        <w:pStyle w:val="FirstParagraph"/>
      </w:pPr>
      <w:r>
        <w:t xml:space="preserve">This Master Thesis underscores the pivotal role of accountants in India Bangalore’s economic narrative. As a city at the intersection of tradition and innovation, Bangalore demands professionals who can balance regulatory rigor with technological agility. For aspiring accountants, understanding this duality is key to contributing meaningfully to both local and global financial ecosystems.</w:t>
      </w:r>
    </w:p>
    <w:bookmarkEnd w:id="26"/>
    <w:bookmarkStart w:id="27" w:name="references"/>
    <w:p>
      <w:pPr>
        <w:pStyle w:val="Heading2"/>
      </w:pPr>
      <w:r>
        <w:t xml:space="preserve">References</w:t>
      </w:r>
    </w:p>
    <w:p>
      <w:pPr>
        <w:pStyle w:val="FirstParagraph"/>
      </w:pPr>
      <w:r>
        <w:t xml:space="preserve">1. Indian Institute of Accountants (IIA), 2023. "Tax Reforms and Compliance in Urban India."</w:t>
      </w:r>
      <w:r>
        <w:t xml:space="preserve"> </w:t>
      </w:r>
      <w:r>
        <w:t xml:space="preserve">2. Gupta, R., &amp; Sharma, A. (2021). "Digital Transformation in Accounting: Case Studies from Bangalore." *Journal of Financial Innovations*, 45(3), 11-34.</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Accountant in India Bangalore</dc:title>
  <dc:creator/>
  <dc:language>en</dc:language>
  <cp:keywords/>
  <dcterms:created xsi:type="dcterms:W3CDTF">2026-07-20T19:11:37Z</dcterms:created>
  <dcterms:modified xsi:type="dcterms:W3CDTF">2026-07-20T19:11:37Z</dcterms:modified>
</cp:coreProperties>
</file>

<file path=docProps/custom.xml><?xml version="1.0" encoding="utf-8"?>
<Properties xmlns="http://schemas.openxmlformats.org/officeDocument/2006/custom-properties" xmlns:vt="http://schemas.openxmlformats.org/officeDocument/2006/docPropsVTypes"/>
</file>