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Modern</w:t>
      </w:r>
      <w:r>
        <w:t xml:space="preserve"> </w:t>
      </w:r>
      <w:r>
        <w:t xml:space="preserve">Business</w:t>
      </w:r>
      <w:r>
        <w:t xml:space="preserve"> </w:t>
      </w:r>
      <w:r>
        <w:t xml:space="preserve">Practices</w:t>
      </w:r>
      <w:r>
        <w:t xml:space="preserve"> </w:t>
      </w:r>
      <w:r>
        <w:t xml:space="preserve">in</w:t>
      </w:r>
      <w:r>
        <w:t xml:space="preserve"> </w:t>
      </w:r>
      <w:r>
        <w:t xml:space="preserve">Japan,</w:t>
      </w:r>
      <w:r>
        <w:t xml:space="preserve"> </w:t>
      </w:r>
      <w:r>
        <w:t xml:space="preserve">Focusing</w:t>
      </w:r>
      <w:r>
        <w:t xml:space="preserve"> </w:t>
      </w:r>
      <w:r>
        <w:t xml:space="preserve">on</w:t>
      </w:r>
      <w:r>
        <w:t xml:space="preserve"> </w:t>
      </w:r>
      <w:r>
        <w:t xml:space="preserve">Kyoto</w:t>
      </w:r>
    </w:p>
    <w:p>
      <w:pPr>
        <w:pStyle w:val="FirstParagraph"/>
      </w:pPr>
      <w:r>
        <w:t xml:space="preserve">```html</w:t>
      </w:r>
    </w:p>
    <w:bookmarkStart w:id="28" w:name="Xd7005605686d4254e77f9bde34f86adfd5cdd57"/>
    <w:p>
      <w:pPr>
        <w:pStyle w:val="Heading1"/>
      </w:pPr>
      <w:r>
        <w:t xml:space="preserve">Master Thesis: The Role of the Accountant in Modern Business Practices in Japan, Focusing on Kyoto</w:t>
      </w:r>
    </w:p>
    <w:bookmarkStart w:id="20" w:name="abstract"/>
    <w:p>
      <w:pPr>
        <w:pStyle w:val="Heading2"/>
      </w:pPr>
      <w:r>
        <w:t xml:space="preserve">Abstract</w:t>
      </w:r>
    </w:p>
    <w:p>
      <w:pPr>
        <w:pStyle w:val="FirstParagraph"/>
      </w:pPr>
      <w:r>
        <w:t xml:space="preserve">This Master Thesis explores the evolving role of accountants within the economic and cultural landscape of Kyoto, Japan. As a city steeped in tradition yet embracing innovation, Kyoto presents a unique environment for accounting professionals to navigate both historical practices and modern regulatory frameworks. The study examines how accountants in Kyoto contribute to business sustainability, compliance with Japanese tax laws (such as consumption tax and corporate taxation), and the integration of international accounting standards like IFRS. Through case studies of local enterprises, this thesis highlights the challenges and opportunities faced by accountants in a region where tradition meets global economic demands.</w:t>
      </w:r>
    </w:p>
    <w:bookmarkEnd w:id="20"/>
    <w:bookmarkStart w:id="21" w:name="introduction"/>
    <w:p>
      <w:pPr>
        <w:pStyle w:val="Heading2"/>
      </w:pPr>
      <w:r>
        <w:t xml:space="preserve">Introduction</w:t>
      </w:r>
    </w:p>
    <w:p>
      <w:pPr>
        <w:pStyle w:val="FirstParagraph"/>
      </w:pPr>
      <w:r>
        <w:t xml:space="preserve">Kyoto, known for its cultural heritage and historical significance, is also a thriving hub of commerce and industry in Japan. As businesses in Kyoto adapt to globalization while preserving local customs, the role of the accountant has become increasingly critical. This thesis investigates how accountants in Kyoto balance adherence to Japanese accounting standards (J-GAAP) with the need for transparency and efficiency demanded by international stakeholders. By analyzing the intersection of cultural values and financial practices, this work aims to provide insights into the unique challenges faced by accountants in Kyoto.</w:t>
      </w:r>
    </w:p>
    <w:bookmarkEnd w:id="21"/>
    <w:bookmarkStart w:id="22" w:name="X7de33cd7e1a4c36ac2b73199c0fdfe9d60ac5bf"/>
    <w:p>
      <w:pPr>
        <w:pStyle w:val="Heading2"/>
      </w:pPr>
      <w:r>
        <w:t xml:space="preserve">Historical Context of Accounting in Japan</w:t>
      </w:r>
    </w:p>
    <w:p>
      <w:pPr>
        <w:pStyle w:val="FirstParagraph"/>
      </w:pPr>
      <w:r>
        <w:t xml:space="preserve">The accounting profession in Japan has evolved alongside the country's economic development. Post-World War II reforms introduced modern accounting systems influenced by Western practices, while retaining elements of traditional Japanese business culture, such as long-term relationships (keiretsu) and consensus-driven decision-making. Kyoto, as a center for education and research since the Edo period, has historically been a cradle for intellectual innovation. This legacy continues today, with accountants in Kyoto often serving as advisors to businesses navigating both domestic regulations and global financial trends.</w:t>
      </w:r>
    </w:p>
    <w:bookmarkEnd w:id="22"/>
    <w:bookmarkStart w:id="23" w:name="X228c1af2944e9f70b4083464f42d80040485772"/>
    <w:p>
      <w:pPr>
        <w:pStyle w:val="Heading2"/>
      </w:pPr>
      <w:r>
        <w:t xml:space="preserve">The Role of Accountants in Kyoto's Economy</w:t>
      </w:r>
    </w:p>
    <w:p>
      <w:pPr>
        <w:pStyle w:val="FirstParagraph"/>
      </w:pPr>
      <w:r>
        <w:t xml:space="preserve">Accountants in Kyoto operate within a dynamic economy characterized by a mix of traditional industries (e.g., textiles, ceramics) and emerging sectors like technology and tourism. Their responsibilities include ensuring compliance with Japan’s Ministry of Finance regulations, managing corporate tax obligations, and providing strategic financial insights to support business growth. In Kyoto’s competitive market, accountants also play a pivotal role in fostering trust between local firms and foreign investors through transparent financial reporting.</w:t>
      </w:r>
    </w:p>
    <w:bookmarkEnd w:id="23"/>
    <w:bookmarkStart w:id="24" w:name="challenges-faced-by-accountants-in-kyoto"/>
    <w:p>
      <w:pPr>
        <w:pStyle w:val="Heading2"/>
      </w:pPr>
      <w:r>
        <w:t xml:space="preserve">Challenges Faced by Accountants in Kyoto</w:t>
      </w:r>
    </w:p>
    <w:p>
      <w:pPr>
        <w:pStyle w:val="FirstParagraph"/>
      </w:pPr>
      <w:r>
        <w:t xml:space="preserve">Kyoto’s unique cultural context presents specific challenges for accountants. For instance, the emphasis on hierarchical structures and long-term planning may conflict with the short-term profit-driven models of international accounting practices. Additionally, rapid technological advancements require accountants to adopt tools like AI-based financial analytics while maintaining compliance with Japan’s stringent data privacy laws (e.g., the Act on the Protection of Personal Information). Another challenge lies in adapting to Japan’s aging population and labor shortages, which impact workforce planning and succession strategies for accounting firms in Kyoto.</w:t>
      </w:r>
    </w:p>
    <w:bookmarkEnd w:id="24"/>
    <w:bookmarkStart w:id="25" w:name="X056bb910d72f8b7353431af91072caaab1a21ad"/>
    <w:p>
      <w:pPr>
        <w:pStyle w:val="Heading2"/>
      </w:pPr>
      <w:r>
        <w:t xml:space="preserve">Case Studies: Accounting Practices in Kyoto</w:t>
      </w:r>
    </w:p>
    <w:p>
      <w:pPr>
        <w:pStyle w:val="FirstParagraph"/>
      </w:pPr>
      <w:r>
        <w:rPr>
          <w:bCs/>
          <w:b/>
        </w:rPr>
        <w:t xml:space="preserve">Casual Dining Chains:</w:t>
      </w:r>
      <w:r>
        <w:t xml:space="preserve"> </w:t>
      </w:r>
      <w:r>
        <w:t xml:space="preserve">A case study of a Kyoto-based casual dining chain illustrates how accountants manage multi-channel sales (online, physical stores) while complying with consumption tax regulations. The firm’s accountant implemented blockchain technology to track supply chain costs, reducing discrepancies and enhancing transparency for both local stakeholders and international partners.</w:t>
      </w:r>
    </w:p>
    <w:p>
      <w:pPr>
        <w:pStyle w:val="BodyText"/>
      </w:pPr>
      <w:r>
        <w:rPr>
          <w:bCs/>
          <w:b/>
        </w:rPr>
        <w:t xml:space="preserve">Traditional Craft Businesses:</w:t>
      </w:r>
      <w:r>
        <w:t xml:space="preserve"> </w:t>
      </w:r>
      <w:r>
        <w:t xml:space="preserve">In the case of a Kyoto ceramics workshop, accountants faced the challenge of valuing handmade inventory under J-GAAP. By collaborating with artisans and using historical pricing data, they developed a hybrid valuation model that balanced tradition with modern financial reporting standards.</w:t>
      </w:r>
    </w:p>
    <w:bookmarkEnd w:id="25"/>
    <w:bookmarkStart w:id="26" w:name="future-trends-and-recommendations"/>
    <w:p>
      <w:pPr>
        <w:pStyle w:val="Heading2"/>
      </w:pPr>
      <w:r>
        <w:t xml:space="preserve">Future Trends and Recommendations</w:t>
      </w:r>
    </w:p>
    <w:p>
      <w:pPr>
        <w:pStyle w:val="FirstParagraph"/>
      </w:pPr>
      <w:r>
        <w:t xml:space="preserve">The future of accounting in Kyoto will likely be shaped by digital transformation, sustainability reporting (aligned with global ESG standards), and increased cross-border business activities. Accountants are advised to:</w:t>
      </w:r>
    </w:p>
    <w:p>
      <w:pPr>
        <w:numPr>
          <w:ilvl w:val="0"/>
          <w:numId w:val="1001"/>
        </w:numPr>
        <w:pStyle w:val="Compact"/>
      </w:pPr>
      <w:r>
        <w:t xml:space="preserve">Pursue certifications like the Japanese Certified Public Accountant (CPA) qualification and international accreditations (e.g., ACCA).</w:t>
      </w:r>
    </w:p>
    <w:p>
      <w:pPr>
        <w:numPr>
          <w:ilvl w:val="0"/>
          <w:numId w:val="1001"/>
        </w:numPr>
        <w:pStyle w:val="Compact"/>
      </w:pPr>
      <w:r>
        <w:t xml:space="preserve">Integrate AI-driven tools for predictive analytics and fraud detection.</w:t>
      </w:r>
    </w:p>
    <w:p>
      <w:pPr>
        <w:numPr>
          <w:ilvl w:val="0"/>
          <w:numId w:val="1001"/>
        </w:numPr>
        <w:pStyle w:val="Compact"/>
      </w:pPr>
      <w:r>
        <w:t xml:space="preserve">Advocate for policy reforms that ease the transition between traditional practices and global standards.</w:t>
      </w:r>
    </w:p>
    <w:bookmarkEnd w:id="26"/>
    <w:bookmarkStart w:id="27" w:name="conclusion"/>
    <w:p>
      <w:pPr>
        <w:pStyle w:val="Heading2"/>
      </w:pPr>
      <w:r>
        <w:t xml:space="preserve">Conclusion</w:t>
      </w:r>
    </w:p>
    <w:p>
      <w:pPr>
        <w:pStyle w:val="FirstParagraph"/>
      </w:pPr>
      <w:r>
        <w:t xml:space="preserve">This Master Thesis underscores the indispensable role of accountants in Kyoto as they navigate the delicate balance between tradition and innovation. By aligning local practices with global financial frameworks, accountants in Kyoto not only ensure regulatory compliance but also drive economic growth in a culturally rich and economically diverse region. As Japan continues to evolve, the adaptability of its accounting professionals will remain a cornerstone of its success, particularly within cities like Kyoto where history and modernity coexist.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Accountant in Modern Business Practices in Japan, Focusing on Kyoto</dc:title>
  <dc:creator/>
  <dc:language>en</dc:language>
  <cp:keywords/>
  <dcterms:created xsi:type="dcterms:W3CDTF">2026-07-21T10:43:08Z</dcterms:created>
  <dcterms:modified xsi:type="dcterms:W3CDTF">2026-07-21T10:43:08Z</dcterms:modified>
</cp:coreProperties>
</file>

<file path=docProps/custom.xml><?xml version="1.0" encoding="utf-8"?>
<Properties xmlns="http://schemas.openxmlformats.org/officeDocument/2006/custom-properties" xmlns:vt="http://schemas.openxmlformats.org/officeDocument/2006/docPropsVTypes"/>
</file>