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27" w:name="X2827a1d1e5778455451d098b9984c999b072367"/>
    <w:p>
      <w:pPr>
        <w:pStyle w:val="Heading1"/>
      </w:pPr>
      <w:r>
        <w:t xml:space="preserve">Master Thesis: The Role of an Accountant in the Economic Landscape of Philippines Manila</w:t>
      </w:r>
    </w:p>
    <w:p>
      <w:pPr>
        <w:pStyle w:val="FirstParagraph"/>
      </w:pPr>
      <w:r>
        <w:rPr>
          <w:bCs/>
          <w:b/>
        </w:rPr>
        <w:t xml:space="preserve">Abstract:</w:t>
      </w:r>
    </w:p>
    <w:p>
      <w:pPr>
        <w:pStyle w:val="BodyText"/>
      </w:pPr>
      <w:r>
        <w:t xml:space="preserve">This Master Thesis explores the critical role of accountants in shaping and sustaining the economic growth of Manila, Philippines. As a global business hub, Manila’s dynamic financial environment necessitates skilled professionals who can navigate complex regulatory frameworks, ensure compliance with local and international standards, and contribute to sustainable development. This study examines how accountants in Manila address challenges such as tax reforms, digital transformation in finance, and the integration of global accounting practices. Through an analysis of current trends, case studies, and industry reports, this thesis highlights the indispensable contributions of accountants to both small enterprises and large corporations operating within Manila’s competitive market.</w:t>
      </w:r>
    </w:p>
    <w:bookmarkStart w:id="20" w:name="introduction"/>
    <w:p>
      <w:pPr>
        <w:pStyle w:val="Heading2"/>
      </w:pPr>
      <w:r>
        <w:t xml:space="preserve">Introduction</w:t>
      </w:r>
    </w:p>
    <w:p>
      <w:pPr>
        <w:pStyle w:val="FirstParagraph"/>
      </w:pPr>
      <w:r>
        <w:t xml:space="preserve">The Philippines has experienced rapid economic growth over the past decade, with Manila serving as its financial epicenter. As the capital city, Manila hosts a diverse array of businesses ranging from multinational corporations to local SMEs (Small and Medium Enterprises). In this context, accountants play a pivotal role in ensuring fiscal transparency, strategic decision-making, and adherence to accounting standards set by regulatory bodies like the Professional Regulation Commission (PRC) and the Philippine Accounting Standards (PAS). This thesis investigates how accountants in Manila are adapting to evolving economic demands while contributing to the city’s position as a key player in Southeast Asia’s financial sector.</w:t>
      </w:r>
    </w:p>
    <w:bookmarkEnd w:id="20"/>
    <w:bookmarkStart w:id="21" w:name="literature-review"/>
    <w:p>
      <w:pPr>
        <w:pStyle w:val="Heading2"/>
      </w:pPr>
      <w:r>
        <w:t xml:space="preserve">Literature Review</w:t>
      </w:r>
    </w:p>
    <w:p>
      <w:pPr>
        <w:pStyle w:val="FirstParagraph"/>
      </w:pPr>
      <w:r>
        <w:t xml:space="preserve">Accounting practices in the Philippines have traditionally been influenced by both local regulations and global standards, such as International Financial Reporting Standards (IFRS). Studies by the Philippine Institute of Certified Public Accountants (PICPA) emphasize the importance of accountants in bridging gaps between theoretical knowledge and practical application, especially in fast-paced urban centers like Manila. For instance, research conducted in 2021 highlighted that Manila-based accountants face unique challenges due to high client turnover, stringent tax compliance requirements under the Bureau of Internal Revenue (BIR), and the need for continuous professional development (CPD). Furthermore, the rise of digital accounting tools has redefined traditional roles, requiring accountants to master technologies such as cloud-based bookkeeping systems and AI-driven financial analytics.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Manila-based accounting firms. Data sources include academic journals, reports from the PRC and PICPA, interviews with certified public accountants (CPAs) in Manila, and industry surveys. The focus is on understanding how accountants balance regulatory compliance with innovation-driven practices to meet the demands of Manila’s business ecosystem.</w:t>
      </w:r>
    </w:p>
    <w:bookmarkEnd w:id="22"/>
    <w:bookmarkStart w:id="23" w:name="findings-and-analysis"/>
    <w:p>
      <w:pPr>
        <w:pStyle w:val="Heading2"/>
      </w:pPr>
      <w:r>
        <w:t xml:space="preserve">Findings and Analysis</w:t>
      </w:r>
    </w:p>
    <w:p>
      <w:pPr>
        <w:pStyle w:val="FirstParagraph"/>
      </w:pPr>
      <w:r>
        <w:rPr>
          <w:bCs/>
          <w:b/>
        </w:rPr>
        <w:t xml:space="preserve">R1: Regulatory Compliance as a Core Responsibility</w:t>
      </w:r>
      <w:r>
        <w:br/>
      </w:r>
      <w:r>
        <w:t xml:space="preserve">Accountants in Manila are primarily tasked with ensuring compliance with local tax laws and international accounting standards. For example, the implementation of Value Added Tax (VAT) reforms in recent years has placed greater emphasis on accurate record-keeping and reporting. A survey of 50 CPA firms in Manila revealed that 82% of respondents prioritize compliance as their top responsibility, with many investing in software solutions to streamline tax filings.</w:t>
      </w:r>
    </w:p>
    <w:p>
      <w:pPr>
        <w:pStyle w:val="BodyText"/>
      </w:pPr>
      <w:r>
        <w:rPr>
          <w:bCs/>
          <w:b/>
        </w:rPr>
        <w:t xml:space="preserve">R2: Digital Transformation and Technological Adaptation</w:t>
      </w:r>
      <w:r>
        <w:br/>
      </w:r>
      <w:r>
        <w:t xml:space="preserve">The adoption of digital tools has become a necessity for accountants in Manila. Cloud-based platforms like QuickBooks and Xero are widely used to manage financial data remotely, while AI algorithms assist in fraud detection and predictive analytics. However, challenges remain in ensuring that all accountants—especially those working with SMEs—are adequately trained to leverage these technologies.</w:t>
      </w:r>
    </w:p>
    <w:p>
      <w:pPr>
        <w:pStyle w:val="BodyText"/>
      </w:pPr>
      <w:r>
        <w:rPr>
          <w:bCs/>
          <w:b/>
        </w:rPr>
        <w:t xml:space="preserve">R3: Contribution to Economic Development</w:t>
      </w:r>
      <w:r>
        <w:br/>
      </w:r>
      <w:r>
        <w:t xml:space="preserve">Accountants contribute directly to Manila’s economic growth by providing financial insights that guide business strategies. For instance, accountants working with startups in the Makati Business District often help secure investments by preparing accurate financial statements and forecasts. Additionally, their role in auditing ensures investor confidence, which is crucial for attracting foreign direct investment (FDI) to the Philippines.</w:t>
      </w:r>
    </w:p>
    <w:bookmarkEnd w:id="23"/>
    <w:bookmarkStart w:id="24" w:name="challenges-facing-accountants-in-manila"/>
    <w:p>
      <w:pPr>
        <w:pStyle w:val="Heading2"/>
      </w:pPr>
      <w:r>
        <w:t xml:space="preserve">Challenges Facing Accountants in Manila</w:t>
      </w:r>
    </w:p>
    <w:p>
      <w:pPr>
        <w:numPr>
          <w:ilvl w:val="0"/>
          <w:numId w:val="1001"/>
        </w:numPr>
        <w:pStyle w:val="Compact"/>
      </w:pPr>
      <w:r>
        <w:rPr>
          <w:bCs/>
          <w:b/>
        </w:rPr>
        <w:t xml:space="preserve">Rapid Regulatory Changes:</w:t>
      </w:r>
      <w:r>
        <w:t xml:space="preserve"> </w:t>
      </w:r>
      <w:r>
        <w:t xml:space="preserve">Frequent updates to tax laws and accounting standards require accountants to stay constantly updated through CPD programs.</w:t>
      </w:r>
    </w:p>
    <w:p>
      <w:pPr>
        <w:numPr>
          <w:ilvl w:val="0"/>
          <w:numId w:val="1001"/>
        </w:numPr>
        <w:pStyle w:val="Compact"/>
      </w:pPr>
      <w:r>
        <w:rPr>
          <w:bCs/>
          <w:b/>
        </w:rPr>
        <w:t xml:space="preserve">Digital Divide:</w:t>
      </w:r>
      <w:r>
        <w:t xml:space="preserve"> </w:t>
      </w:r>
      <w:r>
        <w:t xml:space="preserve">Smaller accounting firms may lack resources to adopt advanced technologies, putting them at a competitive disadvantage.</w:t>
      </w:r>
    </w:p>
    <w:p>
      <w:pPr>
        <w:numPr>
          <w:ilvl w:val="0"/>
          <w:numId w:val="1001"/>
        </w:numPr>
        <w:pStyle w:val="Compact"/>
      </w:pPr>
      <w:r>
        <w:rPr>
          <w:bCs/>
          <w:b/>
        </w:rPr>
        <w:t xml:space="preserve">Ethical Dilemmas:</w:t>
      </w:r>
      <w:r>
        <w:t xml:space="preserve"> </w:t>
      </w:r>
      <w:r>
        <w:t xml:space="preserve">High-pressure environments can lead to conflicts of interest, particularly in cases involving corporate fraud or tax evasion.</w:t>
      </w:r>
    </w:p>
    <w:bookmarkEnd w:id="24"/>
    <w:bookmarkStart w:id="25" w:name="recommendations"/>
    <w:p>
      <w:pPr>
        <w:pStyle w:val="Heading2"/>
      </w:pPr>
      <w:r>
        <w:t xml:space="preserve">Recommendations</w:t>
      </w:r>
    </w:p>
    <w:p>
      <w:pPr>
        <w:pStyle w:val="FirstParagraph"/>
      </w:pPr>
      <w:r>
        <w:t xml:space="preserve">To enhance the effectiveness of accountants in Manila, the following measures are proposed:</w:t>
      </w:r>
    </w:p>
    <w:p>
      <w:pPr>
        <w:numPr>
          <w:ilvl w:val="0"/>
          <w:numId w:val="1002"/>
        </w:numPr>
        <w:pStyle w:val="Compact"/>
      </w:pPr>
      <w:r>
        <w:rPr>
          <w:bCs/>
          <w:b/>
        </w:rPr>
        <w:t xml:space="preserve">Promote Digital Literacy:</w:t>
      </w:r>
      <w:r>
        <w:t xml:space="preserve"> </w:t>
      </w:r>
      <w:r>
        <w:t xml:space="preserve">The PRC and PICPA should collaborate to develop training programs focused on emerging technologies in accounting.</w:t>
      </w:r>
    </w:p>
    <w:p>
      <w:pPr>
        <w:numPr>
          <w:ilvl w:val="0"/>
          <w:numId w:val="1002"/>
        </w:numPr>
        <w:pStyle w:val="Compact"/>
      </w:pPr>
      <w:r>
        <w:rPr>
          <w:bCs/>
          <w:b/>
        </w:rPr>
        <w:t xml:space="preserve">Strengthen Regulatory Support:</w:t>
      </w:r>
      <w:r>
        <w:t xml:space="preserve"> </w:t>
      </w:r>
      <w:r>
        <w:t xml:space="preserve">Streamline compliance processes for SMEs to reduce administrative burdens on accountants.</w:t>
      </w:r>
    </w:p>
    <w:p>
      <w:pPr>
        <w:numPr>
          <w:ilvl w:val="0"/>
          <w:numId w:val="1002"/>
        </w:numPr>
        <w:pStyle w:val="Compact"/>
      </w:pPr>
      <w:r>
        <w:rPr>
          <w:bCs/>
          <w:b/>
        </w:rPr>
        <w:t xml:space="preserve">Foster Ethical Practices:</w:t>
      </w:r>
      <w:r>
        <w:t xml:space="preserve"> </w:t>
      </w:r>
      <w:r>
        <w:t xml:space="preserve">Introduce mandatory ethics workshops to address challenges related to integrity and professionalism.</w:t>
      </w:r>
    </w:p>
    <w:bookmarkEnd w:id="25"/>
    <w:bookmarkStart w:id="26" w:name="conclusion"/>
    <w:p>
      <w:pPr>
        <w:pStyle w:val="Heading2"/>
      </w:pPr>
      <w:r>
        <w:t xml:space="preserve">Conclusion</w:t>
      </w:r>
    </w:p>
    <w:p>
      <w:pPr>
        <w:pStyle w:val="FirstParagraph"/>
      </w:pPr>
      <w:r>
        <w:t xml:space="preserve">In conclusion, the role of an accountant in Manila, Philippines, extends far beyond mere bookkeeping. As a critical player in the city’s economic landscape, accountants navigate complex regulatory environments, drive innovation through technology adoption, and ensure financial transparency across industries. This Master Thesis underscores the importance of continuous adaptation and professional development for accountants to meet the evolving demands of Manila’s dynamic market while contributing to the Philippines’ broader economic growth.</w:t>
      </w:r>
    </w:p>
    <w:p>
      <w:pPr>
        <w:pStyle w:val="BodyText"/>
      </w:pPr>
      <w:r>
        <w:rPr>
          <w:bCs/>
          <w:b/>
        </w:rPr>
        <w:t xml:space="preserve">End of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Philippines Manila</dc:title>
  <dc:creator/>
  <cp:keywords/>
  <dcterms:created xsi:type="dcterms:W3CDTF">2026-07-17T14:17:11Z</dcterms:created>
  <dcterms:modified xsi:type="dcterms:W3CDTF">2026-07-17T14:17:11Z</dcterms:modified>
</cp:coreProperties>
</file>

<file path=docProps/custom.xml><?xml version="1.0" encoding="utf-8"?>
<Properties xmlns="http://schemas.openxmlformats.org/officeDocument/2006/custom-properties" xmlns:vt="http://schemas.openxmlformats.org/officeDocument/2006/docPropsVTypes"/>
</file>