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Accountant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1" w:name="Xadb081fc49e09e19bd80ff126eed506563fb993"/>
    <w:p>
      <w:pPr>
        <w:pStyle w:val="Heading1"/>
      </w:pPr>
      <w:r>
        <w:t xml:space="preserve">Master Thesis: The Role of Accountants in the Economic Development of Senegal, with a Focus on Dakar</w:t>
      </w:r>
    </w:p>
    <w:bookmarkStart w:id="20" w:name="abstract"/>
    <w:p>
      <w:pPr>
        <w:pStyle w:val="Heading2"/>
      </w:pPr>
      <w:r>
        <w:t xml:space="preserve">Abstract</w:t>
      </w:r>
    </w:p>
    <w:p>
      <w:pPr>
        <w:pStyle w:val="FirstParagraph"/>
      </w:pPr>
      <w:r>
        <w:t xml:space="preserve">This Master Thesis explores the critical role of accountants in shaping and sustaining economic development in Senegal, particularly within the context of Dakar. As the capital city and economic hub of Senegal, Dakar presents unique challenges and opportunities for professional accountants. This study examines how accounting practices are adapted to meet local needs while aligning with international standards. By analyzing regulatory frameworks, case studies from Dakar-based businesses, and challenges faced by accountants in the region, this thesis provides insights into how the profession contributes to financial transparency, business growth, and policy-making in Senegal.</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Accountant</w:t>
      </w:r>
      <w:r>
        <w:t xml:space="preserve"> </w:t>
      </w:r>
      <w:r>
        <w:t xml:space="preserve">is indispensable in any economy, serving as a bridge between businesses and regulatory bodies. In Senegal, where economic diversification is a national priority, the need for skilled and ethical accountants has never been more pressing. Dakar, as Senegal’s financial and administrative center, hosts a concentration of corporate entities, government agencies, and international organizations that rely heavily on accurate financial reporting. This thesis investigates how</w:t>
      </w:r>
      <w:r>
        <w:t xml:space="preserve"> </w:t>
      </w:r>
      <w:r>
        <w:rPr>
          <w:bCs/>
          <w:b/>
        </w:rPr>
        <w:t xml:space="preserve">Accountant</w:t>
      </w:r>
      <w:r>
        <w:t xml:space="preserve">s in Dakar navigate the interplay between local customs and global accounting standards to foster economic stability.</w:t>
      </w:r>
    </w:p>
    <w:bookmarkEnd w:id="21"/>
    <w:bookmarkStart w:id="22" w:name="X725325d613e1516e31e6a7300df92dd99cb183b"/>
    <w:p>
      <w:pPr>
        <w:pStyle w:val="Heading2"/>
      </w:pPr>
      <w:r>
        <w:t xml:space="preserve">Background: Accounting in Senegal’s Context</w:t>
      </w:r>
    </w:p>
    <w:p>
      <w:pPr>
        <w:pStyle w:val="FirstParagraph"/>
      </w:pPr>
      <w:r>
        <w:t xml:space="preserve">Senegal’s economy is transitioning from traditional sectors like agriculture to a more service-oriented model. This shift necessitates robust financial systems, which depend on the expertise of accountants. In Dakar, the presence of international firms and multinational corporations has elevated the demand for professionals who can manage complex financial transactions while adhering to both local laws and international norms.</w:t>
      </w:r>
    </w:p>
    <w:p>
      <w:pPr>
        <w:numPr>
          <w:ilvl w:val="0"/>
          <w:numId w:val="1001"/>
        </w:numPr>
        <w:pStyle w:val="Compact"/>
      </w:pPr>
      <w:r>
        <w:rPr>
          <w:bCs/>
          <w:b/>
        </w:rPr>
        <w:t xml:space="preserve">Regulatory Framework:</w:t>
      </w:r>
      <w:r>
        <w:t xml:space="preserve"> </w:t>
      </w:r>
      <w:r>
        <w:t xml:space="preserve">The Senegalese Ministry of Economy and Finance oversees accounting standards, ensuring compliance with West African Economic and Monetary Union (WAEMU) regulations. Accountants in Dakar must balance these requirements with the demands of global investors.</w:t>
      </w:r>
    </w:p>
    <w:p>
      <w:pPr>
        <w:numPr>
          <w:ilvl w:val="0"/>
          <w:numId w:val="1001"/>
        </w:numPr>
        <w:pStyle w:val="Compact"/>
      </w:pPr>
      <w:r>
        <w:rPr>
          <w:bCs/>
          <w:b/>
        </w:rPr>
        <w:t xml:space="preserve">Economic Challenges:</w:t>
      </w:r>
      <w:r>
        <w:t xml:space="preserve"> </w:t>
      </w:r>
      <w:r>
        <w:t xml:space="preserve">Informal economic activities dominate parts of Senegal’s economy, complicating tax collection and financial reporting. Accountants in Dakar play a pivotal role in formalizing these sectors through audits and advisory services.</w:t>
      </w:r>
    </w:p>
    <w:bookmarkEnd w:id="22"/>
    <w:bookmarkStart w:id="23" w:name="literature-review"/>
    <w:p>
      <w:pPr>
        <w:pStyle w:val="Heading2"/>
      </w:pPr>
      <w:r>
        <w:t xml:space="preserve">Literature Review</w:t>
      </w:r>
    </w:p>
    <w:p>
      <w:pPr>
        <w:pStyle w:val="FirstParagraph"/>
      </w:pPr>
      <w:r>
        <w:t xml:space="preserve">Previous studies highlight the growing importance of accounting professionals in African economies, particularly in urban centers like Dakar. Research by Diouf (2018) underscores how accountants contribute to poverty reduction through fiscal transparency and business accountability. Additionally, a 2021 report by the World Bank notes that Senegal’s informal sector accounts for over 65% of employment, emphasizing the need for accountants to bridge gaps between formal and informal financial systems.</w:t>
      </w:r>
    </w:p>
    <w:p>
      <w:pPr>
        <w:pStyle w:val="BodyText"/>
      </w:pPr>
      <w:r>
        <w:t xml:space="preserve">Studies on Dakar-specific practices reveal that local accountants often act as advisors to small businesses, helping them navigate tax compliance and access credit. However, challenges such as limited digital infrastructure and a shortage of certified professionals remain significant barriers to progress.</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accountants in Dakar and quantitative analysis of financial reports from Senegalese firms. Data was collected through structured surveys, case studies of three businesses in Dakar (a tech startup, a retail chain, and a construction firm), and reviews of national accounting policies.</w:t>
      </w:r>
    </w:p>
    <w:bookmarkEnd w:id="24"/>
    <w:bookmarkStart w:id="25" w:name="case-studies-accountants-in-action"/>
    <w:p>
      <w:pPr>
        <w:pStyle w:val="Heading2"/>
      </w:pPr>
      <w:r>
        <w:t xml:space="preserve">Case Studies: Accountants in Action</w:t>
      </w:r>
    </w:p>
    <w:p>
      <w:pPr>
        <w:pStyle w:val="FirstParagraph"/>
      </w:pPr>
      <w:r>
        <w:rPr>
          <w:bCs/>
          <w:b/>
        </w:rPr>
        <w:t xml:space="preserve">Case 1: Tech Startup in Dakar</w:t>
      </w:r>
      <w:r>
        <w:br/>
      </w:r>
      <w:r>
        <w:t xml:space="preserve">A fintech company operating in Dakar relied on an accountant to structure its financial operations for both local compliance and international investment. The accountant implemented cloud-based accounting software, reducing manual errors and improving transparency for stakeholders.</w:t>
      </w:r>
    </w:p>
    <w:p>
      <w:pPr>
        <w:pStyle w:val="BodyText"/>
      </w:pPr>
      <w:r>
        <w:rPr>
          <w:bCs/>
          <w:b/>
        </w:rPr>
        <w:t xml:space="preserve">Case 2: Retail Chain Compliance</w:t>
      </w:r>
      <w:r>
        <w:br/>
      </w:r>
      <w:r>
        <w:t xml:space="preserve">A chain of supermarkets faced challenges with tax audits due to inconsistent record-keeping. An</w:t>
      </w:r>
      <w:r>
        <w:t xml:space="preserve"> </w:t>
      </w:r>
      <w:r>
        <w:rPr>
          <w:bCs/>
          <w:b/>
        </w:rPr>
        <w:t xml:space="preserve">Accountant</w:t>
      </w:r>
      <w:r>
        <w:t xml:space="preserve"> </w:t>
      </w:r>
      <w:r>
        <w:t xml:space="preserve">from Dakar introduced standardized procedures and training sessions for staff, leading to a 30% reduction in audit penalties within six months.</w:t>
      </w:r>
    </w:p>
    <w:bookmarkEnd w:id="25"/>
    <w:bookmarkStart w:id="26" w:name="Xe5dd58259f4fff52f0cf31a26a2c3ab08cec3d0"/>
    <w:p>
      <w:pPr>
        <w:pStyle w:val="Heading2"/>
      </w:pPr>
      <w:r>
        <w:t xml:space="preserve">Challenges Faced by Accountants in Senegal Dakar</w:t>
      </w:r>
    </w:p>
    <w:p>
      <w:pPr>
        <w:pStyle w:val="FirstParagraph"/>
      </w:pPr>
      <w:r>
        <w:t xml:space="preserve">The profession of accountancy in Senegal, particularly in Dakar, is not without hurdles. Key challenges include:</w:t>
      </w:r>
    </w:p>
    <w:p>
      <w:pPr>
        <w:numPr>
          <w:ilvl w:val="0"/>
          <w:numId w:val="1002"/>
        </w:numPr>
        <w:pStyle w:val="Compact"/>
      </w:pPr>
      <w:r>
        <w:rPr>
          <w:bCs/>
          <w:b/>
        </w:rPr>
        <w:t xml:space="preserve">Lack of Standardized Training:</w:t>
      </w:r>
      <w:r>
        <w:t xml:space="preserve"> </w:t>
      </w:r>
      <w:r>
        <w:t xml:space="preserve">While the Institute of Certified Public Accountants (ICPA) exists, certification processes are inconsistent across regions.</w:t>
      </w:r>
    </w:p>
    <w:p>
      <w:pPr>
        <w:numPr>
          <w:ilvl w:val="0"/>
          <w:numId w:val="1002"/>
        </w:numPr>
        <w:pStyle w:val="Compact"/>
      </w:pPr>
      <w:r>
        <w:rPr>
          <w:bCs/>
          <w:b/>
        </w:rPr>
        <w:t xml:space="preserve">Digital Divide:</w:t>
      </w:r>
      <w:r>
        <w:t xml:space="preserve"> </w:t>
      </w:r>
      <w:r>
        <w:t xml:space="preserve">Many small businesses in Dakar lack access to modern accounting software, hindering efficiency.</w:t>
      </w:r>
    </w:p>
    <w:p>
      <w:pPr>
        <w:numPr>
          <w:ilvl w:val="0"/>
          <w:numId w:val="1002"/>
        </w:numPr>
        <w:pStyle w:val="Compact"/>
      </w:pPr>
      <w:r>
        <w:rPr>
          <w:bCs/>
          <w:b/>
        </w:rPr>
        <w:t xml:space="preserve">Cultural Factors:</w:t>
      </w:r>
      <w:r>
        <w:t xml:space="preserve"> </w:t>
      </w:r>
      <w:r>
        <w:t xml:space="preserve">Informal practices and cash-based transactions complicate financial reporting for accountants tasked with formalizing the economy.</w:t>
      </w:r>
    </w:p>
    <w:bookmarkEnd w:id="26"/>
    <w:bookmarkStart w:id="27" w:name="recommendations"/>
    <w:p>
      <w:pPr>
        <w:pStyle w:val="Heading2"/>
      </w:pPr>
      <w:r>
        <w:t xml:space="preserve">Recommendations</w:t>
      </w:r>
    </w:p>
    <w:p>
      <w:pPr>
        <w:pStyle w:val="FirstParagraph"/>
      </w:pPr>
      <w:r>
        <w:t xml:space="preserve">To strengthen the role of accountants in Senegal’s economic development, this thesis proposes:</w:t>
      </w:r>
    </w:p>
    <w:p>
      <w:pPr>
        <w:numPr>
          <w:ilvl w:val="0"/>
          <w:numId w:val="1003"/>
        </w:numPr>
        <w:pStyle w:val="Compact"/>
      </w:pPr>
      <w:r>
        <w:rPr>
          <w:bCs/>
          <w:b/>
        </w:rPr>
        <w:t xml:space="preserve">Enhanced Training Programs:</w:t>
      </w:r>
      <w:r>
        <w:t xml:space="preserve"> </w:t>
      </w:r>
      <w:r>
        <w:t xml:space="preserve">Collaborate with international accounting bodies to align ICPA certifications with global standards.</w:t>
      </w:r>
    </w:p>
    <w:p>
      <w:pPr>
        <w:numPr>
          <w:ilvl w:val="0"/>
          <w:numId w:val="1003"/>
        </w:numPr>
        <w:pStyle w:val="Compact"/>
      </w:pPr>
      <w:r>
        <w:rPr>
          <w:bCs/>
          <w:b/>
        </w:rPr>
        <w:t xml:space="preserve">Digital Integration:</w:t>
      </w:r>
      <w:r>
        <w:t xml:space="preserve"> </w:t>
      </w:r>
      <w:r>
        <w:t xml:space="preserve">Promote the adoption of digital tools through government subsidies for small businesses in Dakar.</w:t>
      </w:r>
    </w:p>
    <w:p>
      <w:pPr>
        <w:numPr>
          <w:ilvl w:val="0"/>
          <w:numId w:val="1003"/>
        </w:numPr>
        <w:pStyle w:val="Compact"/>
      </w:pPr>
      <w:r>
        <w:rPr>
          <w:bCs/>
          <w:b/>
        </w:rPr>
        <w:t xml:space="preserve">Policymaking Involvement:</w:t>
      </w:r>
      <w:r>
        <w:t xml:space="preserve"> </w:t>
      </w:r>
      <w:r>
        <w:t xml:space="preserve">Encourage accountants to participate in policy discussions to ensure regulations reflect practical challenges faced by professionals.</w:t>
      </w:r>
    </w:p>
    <w:bookmarkEnd w:id="27"/>
    <w:bookmarkStart w:id="28" w:name="conclusion"/>
    <w:p>
      <w:pPr>
        <w:pStyle w:val="Heading2"/>
      </w:pPr>
      <w:r>
        <w:t xml:space="preserve">Conclusion</w:t>
      </w:r>
    </w:p>
    <w:p>
      <w:pPr>
        <w:pStyle w:val="FirstParagraph"/>
      </w:pPr>
      <w:r>
        <w:t xml:space="preserve">The Master Thesis underscores the indispensable role of accountants in driving economic growth and stability in Senegal, particularly within Dakar. By addressing systemic challenges and leveraging opportunities for innovation, the profession can become a cornerstone of Senegal’s development agenda. As Dakar continues to evolve as a regional financial hub, the contributions of skilled</w:t>
      </w:r>
      <w:r>
        <w:t xml:space="preserve"> </w:t>
      </w:r>
      <w:r>
        <w:rPr>
          <w:bCs/>
          <w:b/>
        </w:rPr>
        <w:t xml:space="preserve">Accountant</w:t>
      </w:r>
      <w:r>
        <w:t xml:space="preserve">s will remain vital to its success.</w:t>
      </w:r>
    </w:p>
    <w:bookmarkEnd w:id="28"/>
    <w:bookmarkStart w:id="29" w:name="references"/>
    <w:p>
      <w:pPr>
        <w:pStyle w:val="Heading2"/>
      </w:pPr>
      <w:r>
        <w:t xml:space="preserve">References</w:t>
      </w:r>
    </w:p>
    <w:p>
      <w:pPr>
        <w:pStyle w:val="FirstParagraph"/>
      </w:pPr>
      <w:r>
        <w:rPr>
          <w:iCs/>
          <w:i/>
        </w:rPr>
        <w:t xml:space="preserve">Diouf, M. (2018). "Accounting and Economic Transformation in Africa." Journal of African Studies, 45(3), pp. 112-130.</w:t>
      </w:r>
      <w:r>
        <w:br/>
      </w:r>
      <w:r>
        <w:t xml:space="preserve">World Bank. (2021). "Senegal Economic Update: Strengthening Resilience for Inclusive Growth."</w:t>
      </w:r>
    </w:p>
    <w:bookmarkEnd w:id="29"/>
    <w:bookmarkStart w:id="30" w:name="keywords"/>
    <w:p>
      <w:pPr>
        <w:pStyle w:val="Heading2"/>
      </w:pPr>
      <w:r>
        <w:t xml:space="preserve">Keywords</w:t>
      </w:r>
    </w:p>
    <w:p>
      <w:pPr>
        <w:pStyle w:val="FirstParagraph"/>
      </w:pPr>
      <w:r>
        <w:rPr>
          <w:bCs/>
          <w:b/>
        </w:rPr>
        <w:t xml:space="preserve">Master Thesis</w:t>
      </w:r>
      <w:r>
        <w:t xml:space="preserve">, Accountant, Senegal Dakar, Economic Development, Accounting Standards, Financial Compliance.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Accountant in Senegal Dakar</dc:title>
  <dc:creator/>
  <dc:language>en</dc:language>
  <cp:keywords/>
  <dcterms:created xsi:type="dcterms:W3CDTF">2026-07-17T00:06:40Z</dcterms:created>
  <dcterms:modified xsi:type="dcterms:W3CDTF">2026-07-17T00:06:40Z</dcterms:modified>
</cp:coreProperties>
</file>

<file path=docProps/custom.xml><?xml version="1.0" encoding="utf-8"?>
<Properties xmlns="http://schemas.openxmlformats.org/officeDocument/2006/custom-properties" xmlns:vt="http://schemas.openxmlformats.org/officeDocument/2006/docPropsVTypes"/>
</file>