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South</w:t>
      </w:r>
      <w:r>
        <w:t xml:space="preserve"> </w:t>
      </w:r>
      <w:r>
        <w:t xml:space="preserve">Korea's</w:t>
      </w:r>
      <w:r>
        <w:t xml:space="preserve"> </w:t>
      </w:r>
      <w:r>
        <w:t xml:space="preserve">Economic</w:t>
      </w:r>
      <w:r>
        <w:t xml:space="preserve"> </w:t>
      </w:r>
      <w:r>
        <w:t xml:space="preserve">Landscape</w:t>
      </w:r>
    </w:p>
    <w:p>
      <w:pPr>
        <w:pStyle w:val="FirstParagraph"/>
      </w:pPr>
      <w:r>
        <w:t xml:space="preserve">```html</w:t>
      </w:r>
    </w:p>
    <w:bookmarkStart w:id="28" w:name="Xe240e52f3a2627aea39596c411471499a6e7d3b"/>
    <w:p>
      <w:pPr>
        <w:pStyle w:val="Heading1"/>
      </w:pPr>
      <w:r>
        <w:t xml:space="preserve">Master Thesis: The Role of Accountants in South Korea's Economic Landscape (South Korea Seoul)</w:t>
      </w:r>
    </w:p>
    <w:bookmarkStart w:id="20" w:name="abstract"/>
    <w:p>
      <w:pPr>
        <w:pStyle w:val="Heading2"/>
      </w:pPr>
      <w:r>
        <w:t xml:space="preserve">Abstract</w:t>
      </w:r>
    </w:p>
    <w:p>
      <w:pPr>
        <w:pStyle w:val="FirstParagraph"/>
      </w:pPr>
      <w:r>
        <w:t xml:space="preserve">This Master Thesis explores the critical role of accountants within the financial ecosystem of South Korea, with a specific focus on Seoul as the nation's economic and financial hub. As South Korea continues to emerge as a global economic power, the demand for skilled professionals in accounting has surged. This document examines how accountants in Seoul contribute to corporate governance, regulatory compliance, and economic growth. It also addresses challenges such as digital transformation, tax reforms, and international standards adherence in a rapidly evolving market.</w:t>
      </w:r>
    </w:p>
    <w:bookmarkEnd w:id="20"/>
    <w:bookmarkStart w:id="21" w:name="introduction"/>
    <w:p>
      <w:pPr>
        <w:pStyle w:val="Heading2"/>
      </w:pPr>
      <w:r>
        <w:t xml:space="preserve">Introduction</w:t>
      </w:r>
    </w:p>
    <w:p>
      <w:pPr>
        <w:pStyle w:val="FirstParagraph"/>
      </w:pPr>
      <w:r>
        <w:t xml:space="preserve">South Korea's economy has experienced remarkable growth over the past few decades, driven by innovation in technology, manufacturing, and global trade. Seoul, as the capital city and center of finance, hosts a vast array of multinational corporations (MNCs), startups, and government agencies that rely heavily on skilled accountants to navigate complex financial systems. The role of an</w:t>
      </w:r>
      <w:r>
        <w:t xml:space="preserve"> </w:t>
      </w:r>
      <w:r>
        <w:rPr>
          <w:bCs/>
          <w:b/>
        </w:rPr>
        <w:t xml:space="preserve">Accountant</w:t>
      </w:r>
      <w:r>
        <w:t xml:space="preserve"> </w:t>
      </w:r>
      <w:r>
        <w:t xml:space="preserve">in this context extends beyond basic bookkeeping; it involves strategic decision-making, risk management, and ensuring compliance with both Korean and international accounting standards.</w:t>
      </w:r>
    </w:p>
    <w:p>
      <w:pPr>
        <w:pStyle w:val="BodyText"/>
      </w:pPr>
      <w:r>
        <w:t xml:space="preserve">This Master Thesis aims to analyze the evolving responsibilities of accountants in Seoul, emphasizing their significance in maintaining economic stability and fostering sustainable growth. It also investigates how the profession adapts to challenges such as digitalization, tax policy changes, and cross-border financial regulations.</w:t>
      </w:r>
    </w:p>
    <w:bookmarkEnd w:id="21"/>
    <w:bookmarkStart w:id="22" w:name="literature-review"/>
    <w:p>
      <w:pPr>
        <w:pStyle w:val="Heading2"/>
      </w:pPr>
      <w:r>
        <w:t xml:space="preserve">Literature Review</w:t>
      </w:r>
    </w:p>
    <w:p>
      <w:pPr>
        <w:pStyle w:val="FirstParagraph"/>
      </w:pPr>
      <w:r>
        <w:t xml:space="preserve">The accounting profession in South Korea has been shaped by a combination of traditional practices and modern reforms. According to Kim et al. (2019), the Korean Institute of Certified Public Accountants (KICPA) plays a pivotal role in regulating the field, ensuring that practitioners adhere to international standards like IFRS while also addressing local requirements.</w:t>
      </w:r>
    </w:p>
    <w:p>
      <w:pPr>
        <w:pStyle w:val="BodyText"/>
      </w:pPr>
      <w:r>
        <w:t xml:space="preserve">Studies by Lee and Park (2021) highlight how Seoul-based accountants are increasingly involved in advising businesses on digital transformation strategies, such as implementing AI-driven financial systems. This aligns with South Korea's broader push toward a "Fourth Industrial Revolution," where automation and data analytics are reshaping industries.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of accounting firms in Seoul with quantitative data analysis. Surveys were conducted among 150 certified accountants in Seoul to assess their challenges and priorities. Additionally, secondary data from the Korean Ministry of Economy and Finance and industry reports were analyzed to contextualize findings.</w:t>
      </w:r>
    </w:p>
    <w:bookmarkEnd w:id="23"/>
    <w:bookmarkStart w:id="24" w:name="findings"/>
    <w:p>
      <w:pPr>
        <w:pStyle w:val="Heading2"/>
      </w:pPr>
      <w:r>
        <w:t xml:space="preserve">Findings</w:t>
      </w:r>
    </w:p>
    <w:p>
      <w:pPr>
        <w:pStyle w:val="FirstParagraph"/>
      </w:pPr>
      <w:r>
        <w:t xml:space="preserve">The primary findings reveal that accountants in Seoul are integral to South Korea's economic stability. Key insights include:</w:t>
      </w:r>
    </w:p>
    <w:p>
      <w:pPr>
        <w:numPr>
          <w:ilvl w:val="0"/>
          <w:numId w:val="1001"/>
        </w:numPr>
        <w:pStyle w:val="Compact"/>
      </w:pPr>
      <w:r>
        <w:rPr>
          <w:bCs/>
          <w:b/>
        </w:rPr>
        <w:t xml:space="preserve">Regulatory Compliance:</w:t>
      </w:r>
      <w:r>
        <w:t xml:space="preserve"> </w:t>
      </w:r>
      <w:r>
        <w:t xml:space="preserve">Accountants ensure adherence to South Korea's Tax Act and the Corporate Governance Code, which is critical for both local and foreign enterprises operating in Seoul.</w:t>
      </w:r>
    </w:p>
    <w:p>
      <w:pPr>
        <w:numPr>
          <w:ilvl w:val="0"/>
          <w:numId w:val="1001"/>
        </w:numPr>
        <w:pStyle w:val="Compact"/>
      </w:pPr>
      <w:r>
        <w:rPr>
          <w:bCs/>
          <w:b/>
        </w:rPr>
        <w:t xml:space="preserve">Digital Transformation:</w:t>
      </w:r>
      <w:r>
        <w:t xml:space="preserve"> </w:t>
      </w:r>
      <w:r>
        <w:t xml:space="preserve">Over 70% of surveyed accountants reported integrating blockchain or AI tools into their workflows, reflecting a shift toward technology-driven accounting practices.</w:t>
      </w:r>
    </w:p>
    <w:p>
      <w:pPr>
        <w:numPr>
          <w:ilvl w:val="0"/>
          <w:numId w:val="1001"/>
        </w:numPr>
        <w:pStyle w:val="Compact"/>
      </w:pPr>
      <w:r>
        <w:rPr>
          <w:bCs/>
          <w:b/>
        </w:rPr>
        <w:t xml:space="preserve">Global Standards:</w:t>
      </w:r>
      <w:r>
        <w:t xml:space="preserve"> </w:t>
      </w:r>
      <w:r>
        <w:t xml:space="preserve">With Seoul's growing role as an international financial center, there is heightened demand for professionals who can reconcile Korean accounting practices with IFRS and U.S. GAAP.</w:t>
      </w:r>
    </w:p>
    <w:bookmarkEnd w:id="24"/>
    <w:bookmarkStart w:id="25" w:name="discussion"/>
    <w:p>
      <w:pPr>
        <w:pStyle w:val="Heading2"/>
      </w:pPr>
      <w:r>
        <w:t xml:space="preserve">Discussion</w:t>
      </w:r>
    </w:p>
    <w:p>
      <w:pPr>
        <w:pStyle w:val="FirstParagraph"/>
      </w:pPr>
      <w:r>
        <w:t xml:space="preserve">The findings underscore the dynamic nature of the accounting profession in Seoul. As South Korea's economy becomes more interconnected with global markets, accountants must balance local regulations with international best practices. For instance, the 2023 Tax Reform Act introduced stricter reporting requirements for multinational corporations (MNCs), placing additional pressure on accountants to stay updated on legislative changes.</w:t>
      </w:r>
    </w:p>
    <w:p>
      <w:pPr>
        <w:pStyle w:val="BodyText"/>
      </w:pPr>
      <w:r>
        <w:t xml:space="preserve">Moreover, the rise of fintech and digital currencies has prompted Seoul-based accountants to specialize in areas like cryptocurrency auditing and cross-border tax planning. This trend is particularly relevant given South Korea's active participation in global financial initiatives such as the Belt and Road Initiative (BRI).</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Accountant</w:t>
      </w:r>
      <w:r>
        <w:t xml:space="preserve"> </w:t>
      </w:r>
      <w:r>
        <w:t xml:space="preserve">in South Korea Seoul is indispensable to both corporate success and national economic development. This Master Thesis highlights how the profession has evolved to meet the demands of a hyper-connected, technology-driven economy while navigating complex regulatory landscapes. As South Korea continues to solidify its position as a global financial leader, the contributions of accountants will remain central to its growth trajectory.</w:t>
      </w:r>
    </w:p>
    <w:p>
      <w:pPr>
        <w:pStyle w:val="BodyText"/>
      </w:pPr>
      <w:r>
        <w:t xml:space="preserve">Future research could explore the impact of emerging technologies like AI and machine learning on accounting education in South Korea or the role of accountants in supporting sustainable business practices aligned with ESG (Environmental, Social, Governance) goals.</w:t>
      </w:r>
    </w:p>
    <w:bookmarkEnd w:id="26"/>
    <w:bookmarkStart w:id="27" w:name="references"/>
    <w:p>
      <w:pPr>
        <w:pStyle w:val="Heading2"/>
      </w:pPr>
      <w:r>
        <w:t xml:space="preserve">References</w:t>
      </w:r>
    </w:p>
    <w:p>
      <w:pPr>
        <w:numPr>
          <w:ilvl w:val="0"/>
          <w:numId w:val="1002"/>
        </w:numPr>
        <w:pStyle w:val="Compact"/>
      </w:pPr>
      <w:r>
        <w:t xml:space="preserve">Kim, J., Lee, S., &amp; Park, H. (2019). "Accounting Standards and Corporate Governance in South Korea." Journal of Korean Economics.</w:t>
      </w:r>
    </w:p>
    <w:p>
      <w:pPr>
        <w:numPr>
          <w:ilvl w:val="0"/>
          <w:numId w:val="1002"/>
        </w:numPr>
        <w:pStyle w:val="Compact"/>
      </w:pPr>
      <w:r>
        <w:t xml:space="preserve">Lee, M., &amp; Park, R. (2021). "Digital Transformation in Accounting: A Seoul Perspective." Financial Innovation Review.</w:t>
      </w:r>
    </w:p>
    <w:p>
      <w:pPr>
        <w:numPr>
          <w:ilvl w:val="0"/>
          <w:numId w:val="1002"/>
        </w:numPr>
        <w:pStyle w:val="Compact"/>
      </w:pPr>
      <w:r>
        <w:t xml:space="preserve">Korean Ministry of Economy and Finance. (2023). "Annual Economic Report."</w:t>
      </w:r>
    </w:p>
    <w:bookmarkEnd w:id="27"/>
    <w:p>
      <w:pPr>
        <w:pStyle w:val="FirstParagraph"/>
      </w:pPr>
      <w:r>
        <w:t xml:space="preserve">© 2023 Master Thesis on Accountant in South Korea Seoul</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South Korea's Economic Landscape</dc:title>
  <dc:creator/>
  <dc:language>en</dc:language>
  <cp:keywords/>
  <dcterms:created xsi:type="dcterms:W3CDTF">2026-07-23T03:19:36Z</dcterms:created>
  <dcterms:modified xsi:type="dcterms:W3CDTF">2026-07-23T03:19:36Z</dcterms:modified>
</cp:coreProperties>
</file>

<file path=docProps/custom.xml><?xml version="1.0" encoding="utf-8"?>
<Properties xmlns="http://schemas.openxmlformats.org/officeDocument/2006/custom-properties" xmlns:vt="http://schemas.openxmlformats.org/officeDocument/2006/docPropsVTypes"/>
</file>