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829ec1f54a42c360c0ed27268d2776e174182a3"/>
    <w:p>
      <w:pPr>
        <w:pStyle w:val="Heading1"/>
      </w:pPr>
      <w:r>
        <w:t xml:space="preserve">Master Thesis: The Role of Accountants in Uzbekistan Tashkent</w:t>
      </w:r>
    </w:p>
    <w:bookmarkStart w:id="20" w:name="abstract"/>
    <w:p>
      <w:pPr>
        <w:pStyle w:val="Heading2"/>
      </w:pPr>
      <w:r>
        <w:t xml:space="preserve">Abstract</w:t>
      </w:r>
    </w:p>
    <w:p>
      <w:pPr>
        <w:pStyle w:val="FirstParagraph"/>
      </w:pPr>
      <w:r>
        <w:t xml:space="preserve">This Master Thesis explores the evolving role of accountants in the economic landscape of Uzbekistan, with a specific focus on Tashkent, the capital and largest city. As Uzbekistan undergoes significant economic reforms and integrates further into global markets, the demand for skilled professionals in accounting has surged. This study examines how accountants in Tashkent contribute to business operations, regulatory compliance, and financial planning. It also evaluates challenges such as digital transformation, regulatory changes, and the need for continuous education. Through case studies and qualitative analysis, this thesis highlights the strategic importance of accountants in driving sustainable growth in Uzbekistan’s rapidly modernizing economy.</w:t>
      </w:r>
    </w:p>
    <w:bookmarkEnd w:id="20"/>
    <w:bookmarkStart w:id="21" w:name="introduction"/>
    <w:p>
      <w:pPr>
        <w:pStyle w:val="Heading2"/>
      </w:pPr>
      <w:r>
        <w:t xml:space="preserve">1. Introduction</w:t>
      </w:r>
    </w:p>
    <w:p>
      <w:pPr>
        <w:pStyle w:val="FirstParagraph"/>
      </w:pPr>
      <w:r>
        <w:t xml:space="preserve">The Master Thesis on "The Role of Accountants in Uzbekistan Tashkent" aims to address the critical intersection between professional accounting practices and the unique economic context of Uzbekistan’s capital. Tashkent, a hub for commerce, finance, and innovation in Central Asia, has become a focal point for accountants navigating both local and international financial systems. This study is particularly relevant given Uzbekistan’s recent reforms to liberalize its economy, attract foreign investment, and align with international accounting standards.</w:t>
      </w:r>
    </w:p>
    <w:p>
      <w:pPr>
        <w:pStyle w:val="BodyText"/>
      </w:pPr>
      <w:r>
        <w:t xml:space="preserve">The research seeks to answer the following questions: How do accountants in Tashkent adapt to the dynamic economic environment of Uzbekistan? What challenges and opportunities do they face in their professional roles? How can educational institutions and regulatory bodies support the development of a skilled accounting workforce in Tashkent?</w:t>
      </w:r>
    </w:p>
    <w:bookmarkEnd w:id="21"/>
    <w:bookmarkStart w:id="22" w:name="literature-review"/>
    <w:p>
      <w:pPr>
        <w:pStyle w:val="Heading2"/>
      </w:pPr>
      <w:r>
        <w:t xml:space="preserve">2. Literature Review</w:t>
      </w:r>
    </w:p>
    <w:p>
      <w:pPr>
        <w:pStyle w:val="FirstParagraph"/>
      </w:pPr>
      <w:r>
        <w:t xml:space="preserve">The role of accountants has evolved from mere record-keeping to strategic financial advising, especially in economies undergoing rapid transformation. In Uzbekistan, this shift is amplified by the government’s push for economic diversification and transparency. Studies on global accounting trends highlight the increasing importance of digital tools such as ERP systems (e.g., SAP or Oracle) and AI-driven analytics in modern accounting practices.</w:t>
      </w:r>
    </w:p>
    <w:p>
      <w:pPr>
        <w:pStyle w:val="BodyText"/>
      </w:pPr>
      <w:r>
        <w:t xml:space="preserve">However, literature on accountancy in Central Asia remains sparse. This Master Thesis fills a gap by focusing specifically on Tashkent, where the concentration of businesses, financial institutions, and international organizations creates a unique professional ecosystem for accountants. Existing research underscores the need for local professionals to bridge the gap between traditional accounting methods and modern global practices.</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practicing accountants in Tashkent, and an analysis of policy documents from Uzbekistan’s Ministry of Finance and the State Tax Committee. Primary data was collected through semi-structured interviews with 15 professionals in Tashkent’s accounting sector. Secondary data included reports from the World Bank, local universities, and professional associations such as the Uzbek Chamber of Commerce and Industry.</w:t>
      </w:r>
    </w:p>
    <w:p>
      <w:pPr>
        <w:pStyle w:val="BodyText"/>
      </w:pPr>
      <w:r>
        <w:t xml:space="preserve">The methodology is designed to capture both the macroeconomic trends shaping accounting practices in Uzbekistan and the micro-level experiences of accountants in Tashkent. This dual perspective ensures a comprehensive understanding of how professionals navigate regulatory frameworks, technological advancements, and cross-cultural business environments.</w:t>
      </w:r>
    </w:p>
    <w:bookmarkEnd w:id="23"/>
    <w:bookmarkStart w:id="24" w:name="Xda408ddab584bb40e7953a1db2a3a492f2a9709"/>
    <w:p>
      <w:pPr>
        <w:pStyle w:val="Heading2"/>
      </w:pPr>
      <w:r>
        <w:t xml:space="preserve">4. Case Study: Accountants in Tashkent’s Business Ecosystem</w:t>
      </w:r>
    </w:p>
    <w:p>
      <w:pPr>
        <w:pStyle w:val="FirstParagraph"/>
      </w:pPr>
      <w:r>
        <w:t xml:space="preserve">Tashkent’s accounting professionals operate in a dynamic environment shaped by Uzbekistan’s economic reforms and its position as a regional trade hub. For example, accountants at multinational corporations (MNCs) based in Tashkent must reconcile local tax laws with international financial reporting standards (IFRS). Conversely, accountants working with small and medium enterprises (SMEs) often face challenges such as limited resources for compliance and technology adoption.</w:t>
      </w:r>
    </w:p>
    <w:p>
      <w:pPr>
        <w:pStyle w:val="BodyText"/>
      </w:pPr>
      <w:r>
        <w:t xml:space="preserve">A key finding from this Master Thesis is the growing demand for accountants who specialize in cross-border transactions, particularly as Uzbekistan seeks to strengthen ties with China, Russia, and EU countries. Additionally, the rise of e-commerce in Tashkent has created new opportunities for accountants to provide services such as digital bookkeeping and fraud detection.</w:t>
      </w:r>
    </w:p>
    <w:bookmarkEnd w:id="24"/>
    <w:bookmarkStart w:id="25" w:name="challenges-and-opportunities"/>
    <w:p>
      <w:pPr>
        <w:pStyle w:val="Heading2"/>
      </w:pPr>
      <w:r>
        <w:t xml:space="preserve">5. Challenges and Opportunities</w:t>
      </w:r>
    </w:p>
    <w:p>
      <w:pPr>
        <w:pStyle w:val="FirstParagraph"/>
      </w:pPr>
      <w:r>
        <w:t xml:space="preserve">Accountants in Uzbekistan Tashkent face several challenges, including rapid regulatory changes, a shortage of certified professionals, and the need to adopt advanced technologies. For instance, the transition to electronic invoicing (e-invoicing) requires accountants to upskill in digital tools and data security protocols.</w:t>
      </w:r>
    </w:p>
    <w:p>
      <w:pPr>
        <w:pStyle w:val="BodyText"/>
      </w:pPr>
      <w:r>
        <w:t xml:space="preserve">Opportunities abound for accountants willing to embrace innovation. The government’s digitization initiatives, such as the national e-government platform “E-Government Uzbekistan,” have created demand for professionals who can integrate financial systems with digital infrastructure. Additionally, Tashkent’s growing startup scene offers accountants roles in financial planning and risk management.</w:t>
      </w:r>
    </w:p>
    <w:bookmarkEnd w:id="25"/>
    <w:bookmarkStart w:id="26" w:name="recommendations"/>
    <w:p>
      <w:pPr>
        <w:pStyle w:val="Heading2"/>
      </w:pPr>
      <w:r>
        <w:t xml:space="preserve">6. Recommendations</w:t>
      </w:r>
    </w:p>
    <w:p>
      <w:pPr>
        <w:pStyle w:val="FirstParagraph"/>
      </w:pPr>
      <w:r>
        <w:t xml:space="preserve">This Master Thesis proposes several recommendations to enhance the role of accountants in Uzbekistan Tashkent:</w:t>
      </w:r>
    </w:p>
    <w:p>
      <w:pPr>
        <w:numPr>
          <w:ilvl w:val="0"/>
          <w:numId w:val="1001"/>
        </w:numPr>
        <w:pStyle w:val="Compact"/>
      </w:pPr>
      <w:r>
        <w:rPr>
          <w:bCs/>
          <w:b/>
        </w:rPr>
        <w:t xml:space="preserve">Educational Institutions:</w:t>
      </w:r>
      <w:r>
        <w:t xml:space="preserve"> </w:t>
      </w:r>
      <w:r>
        <w:t xml:space="preserve">Universities such as the National University of Uzbekistan and Tashkent State University of Economics should introduce specialized courses in digital accounting, IFRS, and cross-border tax compliance.</w:t>
      </w:r>
    </w:p>
    <w:p>
      <w:pPr>
        <w:numPr>
          <w:ilvl w:val="0"/>
          <w:numId w:val="1001"/>
        </w:numPr>
        <w:pStyle w:val="Compact"/>
      </w:pPr>
      <w:r>
        <w:rPr>
          <w:bCs/>
          <w:b/>
        </w:rPr>
        <w:t xml:space="preserve">Professional Bodies:</w:t>
      </w:r>
      <w:r>
        <w:t xml:space="preserve"> </w:t>
      </w:r>
      <w:r>
        <w:t xml:space="preserve">The Uzbek Institute of Chartered Accountants (UICA) should collaborate with international organizations to offer certifications like CPA or ACCA to Tashkent-based professionals.</w:t>
      </w:r>
    </w:p>
    <w:p>
      <w:pPr>
        <w:numPr>
          <w:ilvl w:val="0"/>
          <w:numId w:val="1001"/>
        </w:numPr>
        <w:pStyle w:val="Compact"/>
      </w:pPr>
      <w:r>
        <w:rPr>
          <w:bCs/>
          <w:b/>
        </w:rPr>
        <w:t xml:space="preserve">Government Agencies:</w:t>
      </w:r>
      <w:r>
        <w:t xml:space="preserve"> </w:t>
      </w:r>
      <w:r>
        <w:t xml:space="preserve">The State Tax Committee should provide training programs for SMEs on e-invoicing and digital tax reporting.</w:t>
      </w:r>
    </w:p>
    <w:bookmarkEnd w:id="26"/>
    <w:bookmarkStart w:id="27" w:name="conclusion"/>
    <w:p>
      <w:pPr>
        <w:pStyle w:val="Heading2"/>
      </w:pPr>
      <w:r>
        <w:t xml:space="preserve">7. Conclusion</w:t>
      </w:r>
    </w:p>
    <w:p>
      <w:pPr>
        <w:pStyle w:val="FirstParagraph"/>
      </w:pPr>
      <w:r>
        <w:t xml:space="preserve">This Master Thesis underscores the pivotal role of accountants in Uzbekistan Tashkent as the city serves as a gateway for economic growth in Central Asia. By addressing challenges through education, technology, and policy reforms, accountants can contribute to Uzbekistan’s vision of becoming a regional financial hub. Future research could explore the long-term impact of AI on accounting roles or compare Tashkent’s practices with those in other Central Asian capitals.</w:t>
      </w:r>
    </w:p>
    <w:bookmarkEnd w:id="27"/>
    <w:bookmarkStart w:id="28" w:name="references"/>
    <w:p>
      <w:pPr>
        <w:pStyle w:val="Heading2"/>
      </w:pPr>
      <w:r>
        <w:t xml:space="preserve">References</w:t>
      </w:r>
    </w:p>
    <w:p>
      <w:pPr>
        <w:pStyle w:val="FirstParagraph"/>
      </w:pPr>
      <w:r>
        <w:t xml:space="preserve">1. Ministry of Finance, Republic of Uzbekistan. (2023). *Economic Reforms and Accounting Standards*.</w:t>
      </w:r>
      <w:r>
        <w:br/>
      </w:r>
      <w:r>
        <w:t xml:space="preserve">2. World Bank. (2023). *Uzbekistan Economic Update: Digital Transformation in Tashkent*.</w:t>
      </w:r>
      <w:r>
        <w:br/>
      </w:r>
      <w:r>
        <w:t xml:space="preserve">3. Uzbek Chamber of Commerce and Industry. (2024). *Annual Report on Business Trends in Tashkent*.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Uzbekistan Tashkent</dc:title>
  <dc:creator/>
  <dc:language>en</dc:language>
  <cp:keywords/>
  <dcterms:created xsi:type="dcterms:W3CDTF">2026-07-23T00:15:46Z</dcterms:created>
  <dcterms:modified xsi:type="dcterms:W3CDTF">2026-07-23T00:15:46Z</dcterms:modified>
</cp:coreProperties>
</file>

<file path=docProps/custom.xml><?xml version="1.0" encoding="utf-8"?>
<Properties xmlns="http://schemas.openxmlformats.org/officeDocument/2006/custom-properties" xmlns:vt="http://schemas.openxmlformats.org/officeDocument/2006/docPropsVTypes"/>
</file>