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6d7cd61c2d78b0fd04ea28dec9831c01559595a"/>
    <w:p>
      <w:pPr>
        <w:pStyle w:val="Heading1"/>
      </w:pPr>
      <w:r>
        <w:t xml:space="preserve">Master Thesis: The Role and Challenges of an Accountant in Zimbabwe Harare</w:t>
      </w:r>
    </w:p>
    <w:bookmarkStart w:id="20" w:name="abstract"/>
    <w:p>
      <w:pPr>
        <w:pStyle w:val="Heading2"/>
      </w:pPr>
      <w:r>
        <w:t xml:space="preserve">Abstract</w:t>
      </w:r>
    </w:p>
    <w:p>
      <w:pPr>
        <w:pStyle w:val="FirstParagraph"/>
      </w:pPr>
      <w:r>
        <w:t xml:space="preserve">This Master Thesis explores the multifaceted role of an accountant in the context of Zimbabwe’s capital city, Harare. As a hub for economic activity, Harare presents unique challenges and opportunities for professionals in accounting. The study examines how accountants navigate local regulatory frameworks, economic volatility, and evolving business demands to support organizations and individuals within this dynamic environment. Through a combination of theoretical analysis and case studies specific to Zimbabwe Harare, this thesis highlights the critical contributions of accountants to financial stability, compliance, and growth in the region.</w:t>
      </w:r>
    </w:p>
    <w:bookmarkEnd w:id="20"/>
    <w:bookmarkStart w:id="21" w:name="introduction"/>
    <w:p>
      <w:pPr>
        <w:pStyle w:val="Heading2"/>
      </w:pPr>
      <w:r>
        <w:t xml:space="preserve">Introduction</w:t>
      </w:r>
    </w:p>
    <w:p>
      <w:pPr>
        <w:pStyle w:val="FirstParagraph"/>
      </w:pPr>
      <w:r>
        <w:t xml:space="preserve">Zimbabwe Harare is not only the political and economic heart of the country but also a microcosm of broader regional challenges. In recent decades, Zimbabwe has experienced significant economic shifts, including hyperinflation, currency instability, and regulatory reforms. Within this landscape, accountants play a pivotal role in ensuring transparency, compliance with local laws (such as those governed by the Zimbabwe Institute of Chartered Accountants), and strategic financial planning for businesses and individuals. This Master Thesis delves into the unique responsibilities of an accountant in Harare, emphasizing how their expertise addresses both local and global financial demands.</w:t>
      </w:r>
    </w:p>
    <w:bookmarkEnd w:id="21"/>
    <w:bookmarkStart w:id="22" w:name="contextual-background"/>
    <w:p>
      <w:pPr>
        <w:pStyle w:val="Heading2"/>
      </w:pPr>
      <w:r>
        <w:t xml:space="preserve">Contextual Background</w:t>
      </w:r>
    </w:p>
    <w:p>
      <w:pPr>
        <w:pStyle w:val="FirstParagraph"/>
      </w:pPr>
      <w:r>
        <w:t xml:space="preserve">Zimbabwe Harare’s economy is characterized by a mix of formal sectors (e.g., banking, manufacturing) and informal trade networks. The presence of international businesses and cross-border trade further complicates the accounting landscape. For instance, accountants must reconcile local currency fluctuations with foreign exchange regulations while adhering to international standards like IFRS (International Financial Reporting Standards). Additionally, Harare’s position as a regional financial center means that accountants often serve clients from neighboring countries, adding another layer of complexity to their work.</w:t>
      </w:r>
    </w:p>
    <w:bookmarkEnd w:id="22"/>
    <w:bookmarkStart w:id="23" w:name="Xd14173b7cad48a2d6a56c3a4afbcff7ff93cd89"/>
    <w:p>
      <w:pPr>
        <w:pStyle w:val="Heading2"/>
      </w:pPr>
      <w:r>
        <w:t xml:space="preserve">The Role of an Accountant in Zimbabwe Harare</w:t>
      </w:r>
    </w:p>
    <w:p>
      <w:pPr>
        <w:pStyle w:val="FirstParagraph"/>
      </w:pPr>
      <w:r>
        <w:rPr>
          <w:bCs/>
          <w:b/>
        </w:rPr>
        <w:t xml:space="preserve">1. Regulatory Compliance:</w:t>
      </w:r>
      <w:r>
        <w:t xml:space="preserve"> </w:t>
      </w:r>
      <w:r>
        <w:t xml:space="preserve">Accountants in Zimbabwe Harare are tasked with ensuring adherence to local laws enforced by entities like the Zimbabwe Revenue Authority (ZIMRA). This includes tax compliance, audit requirements, and reporting obligations under the Companies Act. Given the frequent changes in taxation policies (e.g., adjustments to value-added tax rates or customs duties), accountants must stay abreast of legislative updates.</w:t>
      </w:r>
    </w:p>
    <w:p>
      <w:pPr>
        <w:pStyle w:val="BodyText"/>
      </w:pPr>
      <w:r>
        <w:rPr>
          <w:bCs/>
          <w:b/>
        </w:rPr>
        <w:t xml:space="preserve">2. Financial Advisory Services:</w:t>
      </w:r>
      <w:r>
        <w:t xml:space="preserve"> </w:t>
      </w:r>
      <w:r>
        <w:t xml:space="preserve">Beyond bookkeeping, accountants in Harare often act as financial advisors, helping clients manage cash flow, optimize tax strategies, and navigate economic uncertainties. For example, during periods of currency devaluation (such as the 2019–2023 hyperinflation crisis), accountants assist businesses in hedging against losses and maintaining operational continuity.</w:t>
      </w:r>
    </w:p>
    <w:p>
      <w:pPr>
        <w:pStyle w:val="BodyText"/>
      </w:pPr>
      <w:r>
        <w:rPr>
          <w:bCs/>
          <w:b/>
        </w:rPr>
        <w:t xml:space="preserve">3. Cross-Border Transactions:</w:t>
      </w:r>
      <w:r>
        <w:t xml:space="preserve"> </w:t>
      </w:r>
      <w:r>
        <w:t xml:space="preserve">Harare’s proximity to regional trade corridors necessitates expertise in international accounting standards and foreign exchange management. Accountants must address issues like currency conversion, import/export regulations, and compliance with international trade agreements.</w:t>
      </w:r>
    </w:p>
    <w:bookmarkEnd w:id="23"/>
    <w:bookmarkStart w:id="24" w:name="X2cd2a2377f4a46e4fd45c1339153a21a40d6df5"/>
    <w:p>
      <w:pPr>
        <w:pStyle w:val="Heading2"/>
      </w:pPr>
      <w:r>
        <w:t xml:space="preserve">Challenges Faced by Accountants in Zimbabwe Harare</w:t>
      </w:r>
    </w:p>
    <w:p>
      <w:pPr>
        <w:pStyle w:val="FirstParagraph"/>
      </w:pPr>
      <w:r>
        <w:rPr>
          <w:bCs/>
          <w:b/>
        </w:rPr>
        <w:t xml:space="preserve">Economic Volatility:</w:t>
      </w:r>
      <w:r>
        <w:t xml:space="preserve"> </w:t>
      </w:r>
      <w:r>
        <w:t xml:space="preserve">Zimbabwe’s history of economic instability—marked by hyperinflation, foreign exchange shortages, and reliance on the U.S. dollar—requires accountants to develop adaptable strategies. For instance, the use of multiple currencies (e.g., ZWL, USD) in daily transactions complicates financial reporting and forecasting.</w:t>
      </w:r>
    </w:p>
    <w:p>
      <w:pPr>
        <w:pStyle w:val="BodyText"/>
      </w:pPr>
      <w:r>
        <w:rPr>
          <w:bCs/>
          <w:b/>
        </w:rPr>
        <w:t xml:space="preserve">Regulatory Complexity:</w:t>
      </w:r>
      <w:r>
        <w:t xml:space="preserve"> </w:t>
      </w:r>
      <w:r>
        <w:t xml:space="preserve">Frequent changes in accounting standards and tax laws demand continuous learning. Accountants must also balance local regulations with international frameworks, which can be particularly challenging for multinational corporations operating in Harare.</w:t>
      </w:r>
    </w:p>
    <w:p>
      <w:pPr>
        <w:pStyle w:val="BodyText"/>
      </w:pPr>
      <w:r>
        <w:rPr>
          <w:bCs/>
          <w:b/>
        </w:rPr>
        <w:t xml:space="preserve">Ethical Dilemmas:</w:t>
      </w:r>
      <w:r>
        <w:t xml:space="preserve"> </w:t>
      </w:r>
      <w:r>
        <w:t xml:space="preserve">The prevalence of informal economic activities and corruption in some sectors may pressure accountants to compromise ethical standards. Maintaining professionalism while adhering to the code of ethics set by the Zimbabwe Institute of Chartered Accountants is a critical concern.</w:t>
      </w:r>
    </w:p>
    <w:bookmarkEnd w:id="24"/>
    <w:bookmarkStart w:id="25" w:name="cases-and-examples"/>
    <w:p>
      <w:pPr>
        <w:pStyle w:val="Heading2"/>
      </w:pPr>
      <w:r>
        <w:t xml:space="preserve">Cases and Examples</w:t>
      </w:r>
    </w:p>
    <w:p>
      <w:pPr>
        <w:pStyle w:val="FirstParagraph"/>
      </w:pPr>
      <w:r>
        <w:t xml:space="preserve">A case study of a local Harare-based accounting firm illustrates how professionals adapt to challenges. The firm’s services include managing foreign exchange risk for small businesses, preparing audit reports for ZIMRA compliance, and advising on tax incentives for startups. Another example is the role of accountants in supporting the informal sector—where many residents rely on cash transactions—which requires innovative solutions to ensure accurate record-keeping despite limited digital infrastructure.</w:t>
      </w:r>
    </w:p>
    <w:bookmarkEnd w:id="25"/>
    <w:bookmarkStart w:id="26" w:name="X1b4ac02f207f101d583f648b5e81b8e347132d1"/>
    <w:p>
      <w:pPr>
        <w:pStyle w:val="Heading2"/>
      </w:pPr>
      <w:r>
        <w:t xml:space="preserve">Implications for Zimbabwe Harare’s Economic Development</w:t>
      </w:r>
    </w:p>
    <w:p>
      <w:pPr>
        <w:pStyle w:val="FirstParagraph"/>
      </w:pPr>
      <w:r>
        <w:t xml:space="preserve">The expertise of accountants in Harare directly impacts economic stability and growth. By ensuring compliance with local and international standards, they foster investor confidence and support government initiatives aimed at economic recovery. Furthermore, their role in training the next generation of accounting professionals through partnerships with universities in Harare (e.g., the University of Zimbabwe) strengthens the country’s human capital.</w:t>
      </w:r>
    </w:p>
    <w:bookmarkEnd w:id="26"/>
    <w:bookmarkStart w:id="27" w:name="conclusion"/>
    <w:p>
      <w:pPr>
        <w:pStyle w:val="Heading2"/>
      </w:pPr>
      <w:r>
        <w:t xml:space="preserve">Conclusion</w:t>
      </w:r>
    </w:p>
    <w:p>
      <w:pPr>
        <w:pStyle w:val="FirstParagraph"/>
      </w:pPr>
      <w:r>
        <w:t xml:space="preserve">This Master Thesis underscores the indispensable role of an accountant in Zimbabwe Harare as a bridge between local economic challenges and global financial standards. As Harare continues to evolve, accountants must remain agile, ethical, and technologically adept to meet the demands of a complex business environment. The findings emphasize the need for continued investment in accounting education and regulatory clarity to empower professionals in this critical field.</w:t>
      </w:r>
    </w:p>
    <w:bookmarkEnd w:id="27"/>
    <w:bookmarkStart w:id="28" w:name="references"/>
    <w:p>
      <w:pPr>
        <w:pStyle w:val="Heading2"/>
      </w:pPr>
      <w:r>
        <w:t xml:space="preserve">References</w:t>
      </w:r>
    </w:p>
    <w:p>
      <w:pPr>
        <w:pStyle w:val="FirstParagraph"/>
      </w:pPr>
      <w:r>
        <w:rPr>
          <w:iCs/>
          <w:i/>
        </w:rPr>
        <w:t xml:space="preserve">Zimbabwe Institute of Chartered Accountants (ZICA). (n.d.). Code of Ethics. Retrieved from [zica.zw](https://www.zica.zw)</w:t>
      </w:r>
      <w:r>
        <w:br/>
      </w:r>
      <w:r>
        <w:rPr>
          <w:iCs/>
          <w:i/>
        </w:rPr>
        <w:t xml:space="preserve">ZIMRA. (2023). Tax Compliance Guidelines for Businesses in Harare. Retrieved from [zimra.gov.zw](https://www.zimra.gov.zw)</w:t>
      </w:r>
      <w:r>
        <w:br/>
      </w:r>
      <w:r>
        <w:rPr>
          <w:iCs/>
          <w:i/>
        </w:rPr>
        <w:t xml:space="preserve">University of Zimbabwe School of Accounting. (2021). Accounting Education and Economic Development in Zimbabwe.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Zimbabwe Harare</dc:title>
  <dc:creator/>
  <dc:language>en</dc:language>
  <cp:keywords/>
  <dcterms:created xsi:type="dcterms:W3CDTF">2026-07-17T15:56:51Z</dcterms:created>
  <dcterms:modified xsi:type="dcterms:W3CDTF">2026-07-17T15:56:51Z</dcterms:modified>
</cp:coreProperties>
</file>

<file path=docProps/custom.xml><?xml version="1.0" encoding="utf-8"?>
<Properties xmlns="http://schemas.openxmlformats.org/officeDocument/2006/custom-properties" xmlns:vt="http://schemas.openxmlformats.org/officeDocument/2006/docPropsVTypes"/>
</file>