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0" w:name="X25c973be7c39f068ec17fe865e4e12e463a5877"/>
    <w:p>
      <w:pPr>
        <w:pStyle w:val="Heading1"/>
      </w:pPr>
      <w:r>
        <w:t xml:space="preserve">Master Thesis: The Role and Evolution of the Actor in Contemporary Melbourne, Australia</w:t>
      </w:r>
    </w:p>
    <w:bookmarkStart w:id="20" w:name="abstract"/>
    <w:p>
      <w:pPr>
        <w:pStyle w:val="Heading2"/>
      </w:pPr>
      <w:r>
        <w:t xml:space="preserve">Abstract</w:t>
      </w:r>
    </w:p>
    <w:p>
      <w:pPr>
        <w:pStyle w:val="FirstParagraph"/>
      </w:pPr>
      <w:r>
        <w:t xml:space="preserve">This Master Thesis explores the multifaceted role of actors within the cultural and artistic landscape of Melbourne, Australia. By examining historical context, current industry practices, and future challenges faced by actors in this dynamic city, the research highlights how Melbourne’s unique socio-cultural environment shapes professional performance. The study is particularly relevant to students pursuing advanced studies in performing arts or cultural studies within Australia.</w:t>
      </w:r>
    </w:p>
    <w:bookmarkEnd w:id="20"/>
    <w:bookmarkStart w:id="21" w:name="introduction"/>
    <w:p>
      <w:pPr>
        <w:pStyle w:val="Heading2"/>
      </w:pPr>
      <w:r>
        <w:t xml:space="preserve">Introduction</w:t>
      </w:r>
    </w:p>
    <w:p>
      <w:pPr>
        <w:pStyle w:val="FirstParagraph"/>
      </w:pPr>
      <w:r>
        <w:t xml:space="preserve">Melbourne, a city renowned for its vibrant arts scene and multiculturalism, has long been a hub for actors and performers in Australia. This Master Thesis investigates how the actor’s role has evolved in this context, considering factors such as local theater traditions, global influences, and the impact of digital media. The research is designed to provide insights into the challenges and opportunities unique to actors operating within Melbourne’s competitive artistic ecosystem.</w:t>
      </w:r>
    </w:p>
    <w:bookmarkEnd w:id="21"/>
    <w:bookmarkStart w:id="22" w:name="X89d8fbdd2f1bf75f0cd99d44e66104e4bbf3323"/>
    <w:p>
      <w:pPr>
        <w:pStyle w:val="Heading2"/>
      </w:pPr>
      <w:r>
        <w:t xml:space="preserve">Historical Context of Acting in Australia</w:t>
      </w:r>
    </w:p>
    <w:p>
      <w:pPr>
        <w:pStyle w:val="FirstParagraph"/>
      </w:pPr>
      <w:r>
        <w:t xml:space="preserve">Australia’s acting tradition has been shaped by colonial history, Indigenous storytelling, and multicultural immigration. Melbourne, as the country’s second-largest city, has played a pivotal role in this narrative. Early 19th-century theaters in Collins Street laid the groundwork for a theatrical culture that continues today. This section analyzes how historical milestones—such as the establishment of the Melbourne Theatre Company (MTC) in 1959—have influenced contemporary actors’ training, performance styles, and career trajectories.</w:t>
      </w:r>
    </w:p>
    <w:bookmarkEnd w:id="22"/>
    <w:bookmarkStart w:id="23" w:name="melbournes-unique-cultural-landscape"/>
    <w:p>
      <w:pPr>
        <w:pStyle w:val="Heading2"/>
      </w:pPr>
      <w:r>
        <w:t xml:space="preserve">Melbourne’s Unique Cultural Landscape</w:t>
      </w:r>
    </w:p>
    <w:p>
      <w:pPr>
        <w:pStyle w:val="FirstParagraph"/>
      </w:pPr>
      <w:r>
        <w:t xml:space="preserve">Melbourne’s identity as a cultural melting pot offers actors diverse opportunities to explore narratives that reflect its multicultural population. The city hosts festivals like the Melbourne International Arts Festival and the Melbourne Fringe, which provide platforms for experimental and community-driven performances. This Master Thesis argues that these events have redefined the actor’s role from traditional performers to cultural ambassadors who engage with audiences on multiple levels.</w:t>
      </w:r>
    </w:p>
    <w:bookmarkEnd w:id="23"/>
    <w:bookmarkStart w:id="24" w:name="methodology"/>
    <w:p>
      <w:pPr>
        <w:pStyle w:val="Heading2"/>
      </w:pPr>
      <w:r>
        <w:t xml:space="preserve">Methodology</w:t>
      </w:r>
    </w:p>
    <w:p>
      <w:pPr>
        <w:pStyle w:val="FirstParagraph"/>
      </w:pPr>
      <w:r>
        <w:t xml:space="preserve">The research employs a mixed-methods approach, combining qualitative interviews with Melbourne-based actors and quantitative analysis of industry trends. Data was gathered through semi-structured interviews with 15 professional actors, case studies of productions from the MTC and indie theaters, and surveys on audience engagement metrics. The methodology ensures a comprehensive understanding of how actors navigate Melbourne’s artistic ecosystem while addressing the demands of a globalized entertainment industry.</w:t>
      </w:r>
    </w:p>
    <w:bookmarkEnd w:id="24"/>
    <w:bookmarkStart w:id="25" w:name="key-findings"/>
    <w:p>
      <w:pPr>
        <w:pStyle w:val="Heading2"/>
      </w:pPr>
      <w:r>
        <w:t xml:space="preserve">Key Findings</w:t>
      </w:r>
    </w:p>
    <w:p>
      <w:pPr>
        <w:numPr>
          <w:ilvl w:val="0"/>
          <w:numId w:val="1001"/>
        </w:numPr>
        <w:pStyle w:val="Compact"/>
      </w:pPr>
      <w:r>
        <w:rPr>
          <w:bCs/>
          <w:b/>
        </w:rPr>
        <w:t xml:space="preserve">Cultural Diversity as an Advantage:</w:t>
      </w:r>
      <w:r>
        <w:t xml:space="preserve"> </w:t>
      </w:r>
      <w:r>
        <w:t xml:space="preserve">Actors in Melbourne often leverage the city’s multicultural environment to perform in diverse roles, such as Indigenous narratives or multilingual productions.</w:t>
      </w:r>
    </w:p>
    <w:p>
      <w:pPr>
        <w:numPr>
          <w:ilvl w:val="0"/>
          <w:numId w:val="1001"/>
        </w:numPr>
        <w:pStyle w:val="Compact"/>
      </w:pPr>
      <w:r>
        <w:rPr>
          <w:bCs/>
          <w:b/>
        </w:rPr>
        <w:t xml:space="preserve">Economic Challenges:</w:t>
      </w:r>
      <w:r>
        <w:t xml:space="preserve"> </w:t>
      </w:r>
      <w:r>
        <w:t xml:space="preserve">Despite opportunities, actors face financial instability due to limited union protections and reliance on freelance contracts.</w:t>
      </w:r>
    </w:p>
    <w:p>
      <w:pPr>
        <w:numPr>
          <w:ilvl w:val="0"/>
          <w:numId w:val="1001"/>
        </w:numPr>
        <w:pStyle w:val="Compact"/>
      </w:pPr>
      <w:r>
        <w:rPr>
          <w:bCs/>
          <w:b/>
        </w:rPr>
        <w:t xml:space="preserve">Tech Integration:</w:t>
      </w:r>
      <w:r>
        <w:t xml:space="preserve"> </w:t>
      </w:r>
      <w:r>
        <w:t xml:space="preserve">The rise of digital platforms has expanded performance opportunities (e.g., virtual theater) but also raised questions about the value of in-person acting.</w:t>
      </w:r>
    </w:p>
    <w:bookmarkEnd w:id="25"/>
    <w:bookmarkStart w:id="26" w:name="X5d07209ebbf03c71c97172190003c25a6cc9454"/>
    <w:p>
      <w:pPr>
        <w:pStyle w:val="Heading2"/>
      </w:pPr>
      <w:r>
        <w:t xml:space="preserve">Actor Training and Education in Melbourne</w:t>
      </w:r>
    </w:p>
    <w:p>
      <w:pPr>
        <w:pStyle w:val="FirstParagraph"/>
      </w:pPr>
      <w:r>
        <w:t xml:space="preserve">Melbourne is home to prestigious institutions like the Australian Performing Arts Centre (APAC) and the Victorian College of the Arts (VCA), which shape actor training. This Master Thesis explores how curricula emphasize both classical techniques (e.g., Stanislavski) and contemporary practices (e.g., physical theater). It also highlights collaborations between theaters and universities that provide students with real-world experience, a critical factor for actors aspiring to thrive in Melbourne’s competitive scene.</w:t>
      </w:r>
    </w:p>
    <w:bookmarkEnd w:id="26"/>
    <w:bookmarkStart w:id="27" w:name="future-challenges-and-opportunities"/>
    <w:p>
      <w:pPr>
        <w:pStyle w:val="Heading2"/>
      </w:pPr>
      <w:r>
        <w:t xml:space="preserve">Future Challenges and Opportunities</w:t>
      </w:r>
    </w:p>
    <w:p>
      <w:pPr>
        <w:pStyle w:val="FirstParagraph"/>
      </w:pPr>
      <w:r>
        <w:t xml:space="preserve">The actor’s role in Australia Melbourne is poised for transformation due to climate change, technological advancements, and shifting audience preferences. This section discusses potential solutions, such as government grants for sustainable theater projects or partnerships with international organizations to expand actors’ global reach. The research concludes that actors must adapt their skills while preserving the cultural integrity of Melbourne’s artistic heritage.</w:t>
      </w:r>
    </w:p>
    <w:bookmarkEnd w:id="27"/>
    <w:bookmarkStart w:id="28" w:name="conclusion"/>
    <w:p>
      <w:pPr>
        <w:pStyle w:val="Heading2"/>
      </w:pPr>
      <w:r>
        <w:t xml:space="preserve">Conclusion</w:t>
      </w:r>
    </w:p>
    <w:p>
      <w:pPr>
        <w:pStyle w:val="FirstParagraph"/>
      </w:pPr>
      <w:r>
        <w:t xml:space="preserve">This Master Thesis underscores the significance of studying acting within the specific context of Australia Melbourne. By examining historical, cultural, and economic factors, it provides a framework for understanding how actors navigate this unique environment. The findings are essential for policymakers, educators, and performers seeking to support the growth of Melbourne’s artistic community in an increasingly interconnected world.</w:t>
      </w:r>
    </w:p>
    <w:bookmarkEnd w:id="28"/>
    <w:bookmarkStart w:id="29" w:name="references"/>
    <w:p>
      <w:pPr>
        <w:pStyle w:val="Heading2"/>
      </w:pPr>
      <w:r>
        <w:t xml:space="preserve">References</w:t>
      </w:r>
    </w:p>
    <w:p>
      <w:pPr>
        <w:pStyle w:val="FirstParagraph"/>
      </w:pPr>
      <w:r>
        <w:rPr>
          <w:iCs/>
          <w:i/>
        </w:rPr>
        <w:t xml:space="preserve">Melbourne Theatre Company Annual Reports (2010–2023)</w:t>
      </w:r>
      <w:r>
        <w:br/>
      </w:r>
      <w:r>
        <w:rPr>
          <w:iCs/>
          <w:i/>
        </w:rPr>
        <w:t xml:space="preserve">VicHealth Cultural Research Publications (2018–2024)</w:t>
      </w:r>
      <w:r>
        <w:br/>
      </w:r>
      <w:r>
        <w:rPr>
          <w:iCs/>
          <w:i/>
        </w:rPr>
        <w:t xml:space="preserve">Interview Transcripts with Melbourne-Based Actors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Australia Melbourne</dc:title>
  <dc:creator/>
  <dc:language>en</dc:language>
  <cp:keywords/>
  <dcterms:created xsi:type="dcterms:W3CDTF">2026-07-13T20:04:03Z</dcterms:created>
  <dcterms:modified xsi:type="dcterms:W3CDTF">2026-07-13T20:04:03Z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