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6a5ac5a371423c404205d14d74ce81b6a48940"/>
    <w:p>
      <w:pPr>
        <w:pStyle w:val="Heading1"/>
      </w:pPr>
      <w:r>
        <w:t xml:space="preserve">Master Thesis: The Role of the Actor in Shaping Political Discourse in Brazil’s Brasília</w:t>
      </w:r>
    </w:p>
    <w:p>
      <w:pPr>
        <w:pStyle w:val="FirstParagraph"/>
      </w:pPr>
      <w:r>
        <w:rPr>
          <w:bCs/>
          <w:b/>
        </w:rPr>
        <w:t xml:space="preserve">Abstract:</w:t>
      </w:r>
      <w:r>
        <w:t xml:space="preserve"> </w:t>
      </w:r>
      <w:r>
        <w:t xml:space="preserve">This Master Thesis explores the multifaceted role of the</w:t>
      </w:r>
      <w:r>
        <w:t xml:space="preserve"> </w:t>
      </w:r>
      <w:r>
        <w:rPr>
          <w:iCs/>
          <w:i/>
        </w:rPr>
        <w:t xml:space="preserve">Actor</w:t>
      </w:r>
      <w:r>
        <w:t xml:space="preserve">, particularly within Brazil’s political and cultural landscape, with a specific focus on Brasília—the capital city. By analyzing how individuals or entities (referred to as</w:t>
      </w:r>
      <w:r>
        <w:t xml:space="preserve"> </w:t>
      </w:r>
      <w:r>
        <w:rPr>
          <w:iCs/>
          <w:i/>
        </w:rPr>
        <w:t xml:space="preserve">Actors</w:t>
      </w:r>
      <w:r>
        <w:t xml:space="preserve">) influence policy-making, public opinion, and institutional dynamics in Brasília, this study contributes to understanding the interplay between governance structures and societal representation in contemporary Brazil. The research underscores the significance of</w:t>
      </w:r>
      <w:r>
        <w:t xml:space="preserve"> </w:t>
      </w:r>
      <w:r>
        <w:rPr>
          <w:iCs/>
          <w:i/>
        </w:rPr>
        <w:t xml:space="preserve">Actors</w:t>
      </w:r>
      <w:r>
        <w:t xml:space="preserve"> </w:t>
      </w:r>
      <w:r>
        <w:t xml:space="preserve">as both catalysts for change and mediators of power within a rapidly evolving socio-political context.</w:t>
      </w:r>
    </w:p>
    <w:bookmarkStart w:id="20" w:name="introduction"/>
    <w:p>
      <w:pPr>
        <w:pStyle w:val="Heading2"/>
      </w:pPr>
      <w:r>
        <w:t xml:space="preserve">1. Introduction</w:t>
      </w:r>
    </w:p>
    <w:p>
      <w:pPr>
        <w:pStyle w:val="FirstParagraph"/>
      </w:pPr>
      <w:r>
        <w:t xml:space="preserve">The concept of the</w:t>
      </w:r>
      <w:r>
        <w:t xml:space="preserve"> </w:t>
      </w:r>
      <w:r>
        <w:rPr>
          <w:iCs/>
          <w:i/>
        </w:rPr>
        <w:t xml:space="preserve">Actor</w:t>
      </w:r>
      <w:r>
        <w:t xml:space="preserve">, central to this thesis, transcends traditional definitions to encompass individuals, organizations, or institutions that actively shape outcomes in political and social systems. In the context of Brazil’s capital, Brasília—a city designed as a symbol of modernity and national unity—the role of the</w:t>
      </w:r>
      <w:r>
        <w:t xml:space="preserve"> </w:t>
      </w:r>
      <w:r>
        <w:rPr>
          <w:iCs/>
          <w:i/>
        </w:rPr>
        <w:t xml:space="preserve">Actor</w:t>
      </w:r>
      <w:r>
        <w:t xml:space="preserve"> </w:t>
      </w:r>
      <w:r>
        <w:t xml:space="preserve">is particularly critical. This study investigates how key</w:t>
      </w:r>
      <w:r>
        <w:t xml:space="preserve"> </w:t>
      </w:r>
      <w:r>
        <w:rPr>
          <w:iCs/>
          <w:i/>
        </w:rPr>
        <w:t xml:space="preserve">Actors</w:t>
      </w:r>
      <w:r>
        <w:t xml:space="preserve">, such as politicians, civil society representatives, or cultural leaders, navigate the unique institutional architecture of Brasília to influence Brazil’s trajectory.</w:t>
      </w:r>
    </w:p>
    <w:p>
      <w:pPr>
        <w:pStyle w:val="BodyText"/>
      </w:pPr>
      <w:r>
        <w:t xml:space="preserve">Brazil’s political capital, established in 1960 by architect Oscar Niemeyer and urban planner Lúcio Costa, embodies a vision of centralized governance and symbolic national identity. However, its physical and ideological separation from the country’s historical centers has created a complex interplay between the</w:t>
      </w:r>
      <w:r>
        <w:t xml:space="preserve"> </w:t>
      </w:r>
      <w:r>
        <w:rPr>
          <w:iCs/>
          <w:i/>
        </w:rPr>
        <w:t xml:space="preserve">Actor</w:t>
      </w:r>
      <w:r>
        <w:t xml:space="preserve"> </w:t>
      </w:r>
      <w:r>
        <w:t xml:space="preserve">(as decision-maker) and the broader Brazilian populace. This thesis argues that understanding these dynamics is essential for addressing contemporary challenges in Brazil, such as democratic consolidation, socio-economic inequality, and environmental governance.</w:t>
      </w:r>
    </w:p>
    <w:bookmarkEnd w:id="20"/>
    <w:bookmarkStart w:id="21" w:name="theoretical-framework-defining-the-actor"/>
    <w:p>
      <w:pPr>
        <w:pStyle w:val="Heading2"/>
      </w:pPr>
      <w:r>
        <w:t xml:space="preserve">2. Theoretical Framework: Defining the Actor</w:t>
      </w:r>
    </w:p>
    <w:p>
      <w:pPr>
        <w:pStyle w:val="FirstParagraph"/>
      </w:pPr>
      <w:r>
        <w:t xml:space="preserve">In political science and sociology, an</w:t>
      </w:r>
      <w:r>
        <w:t xml:space="preserve"> </w:t>
      </w:r>
      <w:r>
        <w:rPr>
          <w:iCs/>
          <w:i/>
        </w:rPr>
        <w:t xml:space="preserve">Actor</w:t>
      </w:r>
      <w:r>
        <w:t xml:space="preserve"> </w:t>
      </w:r>
      <w:r>
        <w:t xml:space="preserve">refers to an entity capable of taking deliberate actions that affect outcomes within a system. For this thesis, the term is expanded to include not only individuals but also organizations, interest groups, or even cultural phenomena that exert influence on Brasília’s political sphere. The Actor in Brasília operates within a unique framework: the city is both a hub of federal power and a contested space for representation.</w:t>
      </w:r>
    </w:p>
    <w:p>
      <w:pPr>
        <w:pStyle w:val="BodyText"/>
      </w:pPr>
      <w:r>
        <w:t xml:space="preserve">Brazil’s federal structure places significant authority in Brasília, where the Executive (Presidency), Legislative (National Congress), and Judicial branches are housed. This concentration of power transforms Brasília into a critical arena for</w:t>
      </w:r>
      <w:r>
        <w:t xml:space="preserve"> </w:t>
      </w:r>
      <w:r>
        <w:rPr>
          <w:iCs/>
          <w:i/>
        </w:rPr>
        <w:t xml:space="preserve">Actors</w:t>
      </w:r>
      <w:r>
        <w:t xml:space="preserve"> </w:t>
      </w:r>
      <w:r>
        <w:t xml:space="preserve">seeking to shape national policies. However, the city’s physical isolation from Brazil’s major population centers raises questions about its representativeness as a political space. This duality—the Actor as both enabler and outsider—forms the core of this study.</w:t>
      </w:r>
    </w:p>
    <w:bookmarkEnd w:id="21"/>
    <w:bookmarkStart w:id="22" w:name="X8bcc77276034cb6dc5719f68cea0ebc9cb8f29f"/>
    <w:p>
      <w:pPr>
        <w:pStyle w:val="Heading2"/>
      </w:pPr>
      <w:r>
        <w:t xml:space="preserve">3. The Role of the Actor in Brasília: Case Studies</w:t>
      </w:r>
    </w:p>
    <w:p>
      <w:pPr>
        <w:pStyle w:val="FirstParagraph"/>
      </w:pPr>
      <w:r>
        <w:rPr>
          <w:bCs/>
          <w:b/>
        </w:rPr>
        <w:t xml:space="preserve">3.1 Political Actors and Legislative Dynamics</w:t>
      </w:r>
    </w:p>
    <w:p>
      <w:pPr>
        <w:pStyle w:val="BodyText"/>
      </w:pPr>
      <w:r>
        <w:t xml:space="preserve">The National Congress in Brasília serves as a primary stage for</w:t>
      </w:r>
      <w:r>
        <w:t xml:space="preserve"> </w:t>
      </w:r>
      <w:r>
        <w:rPr>
          <w:iCs/>
          <w:i/>
        </w:rPr>
        <w:t xml:space="preserve">Political Actors</w:t>
      </w:r>
      <w:r>
        <w:t xml:space="preserve">, including legislators, party leaders, and civil servants. For instance, the rise of figures like Senator Eduardo Bolsonaro (son of President Jair Bolsonaro) highlights how</w:t>
      </w:r>
      <w:r>
        <w:t xml:space="preserve"> </w:t>
      </w:r>
      <w:r>
        <w:rPr>
          <w:iCs/>
          <w:i/>
        </w:rPr>
        <w:t xml:space="preserve">Actors</w:t>
      </w:r>
      <w:r>
        <w:t xml:space="preserve"> </w:t>
      </w:r>
      <w:r>
        <w:t xml:space="preserve">can leverage institutional platforms to amplify their influence. Their ability to mobilize support or resist legislative agendas underscores the Actor’s dual role as both a participant and a disruptor in Brasília’s political machinery.</w:t>
      </w:r>
    </w:p>
    <w:p>
      <w:pPr>
        <w:pStyle w:val="BodyText"/>
      </w:pPr>
      <w:r>
        <w:rPr>
          <w:bCs/>
          <w:b/>
        </w:rPr>
        <w:t xml:space="preserve">3.2 Civil Society Actors and Social Movements</w:t>
      </w:r>
    </w:p>
    <w:p>
      <w:pPr>
        <w:pStyle w:val="BodyText"/>
      </w:pPr>
      <w:r>
        <w:t xml:space="preserve">Beyond government buildings,</w:t>
      </w:r>
      <w:r>
        <w:t xml:space="preserve"> </w:t>
      </w:r>
      <w:r>
        <w:rPr>
          <w:iCs/>
          <w:i/>
        </w:rPr>
        <w:t xml:space="preserve">Civil Society Actors</w:t>
      </w:r>
      <w:r>
        <w:t xml:space="preserve"> </w:t>
      </w:r>
      <w:r>
        <w:t xml:space="preserve">such as NGOs, advocacy groups, and grassroots organizations play pivotal roles. The “Marcha da Família” (Family March), a conservative movement that has mobilized thousands in Brasília to protest social policies, exemplifies how non-state Actors can shape public discourse. These movements often challenge or complement the agendas of elected officials, creating a dynamic interplay between state and society.</w:t>
      </w:r>
    </w:p>
    <w:p>
      <w:pPr>
        <w:pStyle w:val="BodyText"/>
      </w:pPr>
      <w:r>
        <w:rPr>
          <w:bCs/>
          <w:b/>
        </w:rPr>
        <w:t xml:space="preserve">3.3 Cultural Actors and National Identity</w:t>
      </w:r>
    </w:p>
    <w:p>
      <w:pPr>
        <w:pStyle w:val="BodyText"/>
      </w:pPr>
      <w:r>
        <w:t xml:space="preserve">Cultural</w:t>
      </w:r>
      <w:r>
        <w:t xml:space="preserve"> </w:t>
      </w:r>
      <w:r>
        <w:rPr>
          <w:iCs/>
          <w:i/>
        </w:rPr>
        <w:t xml:space="preserve">Actors</w:t>
      </w:r>
      <w:r>
        <w:t xml:space="preserve">, including artists, media outlets, and academic institutions in Brasília, also influence national identity. The Brazilian Film Festival of Brasília (Festival de Cinema de Brasília) has become a platform for filmmakers to critique socio-economic issues and promote narratives of inclusion. Such cultural Actors contribute to the city’s role as a symbolic center of Brazil’s evolving identity.</w:t>
      </w:r>
    </w:p>
    <w:bookmarkEnd w:id="22"/>
    <w:bookmarkStart w:id="23" w:name="X0edd40294658efe942a962172992b975624e0ac"/>
    <w:p>
      <w:pPr>
        <w:pStyle w:val="Heading2"/>
      </w:pPr>
      <w:r>
        <w:t xml:space="preserve">4. Challenges and Opportunities for the Actor in Brasília</w:t>
      </w:r>
    </w:p>
    <w:p>
      <w:pPr>
        <w:pStyle w:val="FirstParagraph"/>
      </w:pPr>
      <w:r>
        <w:rPr>
          <w:bCs/>
          <w:b/>
        </w:rPr>
        <w:t xml:space="preserve">4.1 Institutional Barriers</w:t>
      </w:r>
    </w:p>
    <w:p>
      <w:pPr>
        <w:pStyle w:val="BodyText"/>
      </w:pPr>
      <w:r>
        <w:t xml:space="preserve">The Actor in Brasília often faces institutional barriers, including bureaucratic inertia and the marginalization of non-elite voices within federal institutions. The physical distance from Brazil’s coastal regions further exacerbates challenges in representing diverse regional interests. For example, policies on land reform or environmental protection may struggle to account for the needs of Amazonian communities if their Actors lack sufficient influence in Brasília.</w:t>
      </w:r>
    </w:p>
    <w:p>
      <w:pPr>
        <w:pStyle w:val="BodyText"/>
      </w:pPr>
      <w:r>
        <w:rPr>
          <w:bCs/>
          <w:b/>
        </w:rPr>
        <w:t xml:space="preserve">4.2 Digital Transformation and New Actor Types</w:t>
      </w:r>
    </w:p>
    <w:p>
      <w:pPr>
        <w:pStyle w:val="BodyText"/>
      </w:pPr>
      <w:r>
        <w:t xml:space="preserve">The rise of digital platforms has introduced new</w:t>
      </w:r>
      <w:r>
        <w:t xml:space="preserve"> </w:t>
      </w:r>
      <w:r>
        <w:rPr>
          <w:iCs/>
          <w:i/>
        </w:rPr>
        <w:t xml:space="preserve">Actors</w:t>
      </w:r>
      <w:r>
        <w:t xml:space="preserve">, such as social media influencers and online advocacy groups, capable of mobilizing support across Brazil. The 2016 impeachment of President Dilma Rousseff was partly driven by viral campaigns led by digital Actors, illustrating the transformative power of technology in Brasília’s political landscape.</w:t>
      </w:r>
    </w:p>
    <w:p>
      <w:pPr>
        <w:pStyle w:val="BodyText"/>
      </w:pPr>
      <w:r>
        <w:rPr>
          <w:bCs/>
          <w:b/>
        </w:rPr>
        <w:t xml:space="preserve">4.3 Opportunities for Inclusive Governance</w:t>
      </w:r>
    </w:p>
    <w:p>
      <w:pPr>
        <w:pStyle w:val="BodyText"/>
      </w:pPr>
      <w:r>
        <w:t xml:space="preserve">Despite challenges, Brasília offers opportunities for Actors to promote inclusive governance. The city’s federal institutions provide avenues for dialogue between national and regional interests, provided that</w:t>
      </w:r>
      <w:r>
        <w:t xml:space="preserve"> </w:t>
      </w:r>
      <w:r>
        <w:rPr>
          <w:iCs/>
          <w:i/>
        </w:rPr>
        <w:t xml:space="preserve">Actors</w:t>
      </w:r>
      <w:r>
        <w:t xml:space="preserve"> </w:t>
      </w:r>
      <w:r>
        <w:t xml:space="preserve">from marginalized communities can access these spaces. Initiatives like the “Brasília Cultural Policy” aim to amplify the voices of local Artists and cultural leaders, fostering a more representative political ecosystem.</w:t>
      </w:r>
    </w:p>
    <w:bookmarkEnd w:id="23"/>
    <w:bookmarkStart w:id="24" w:name="conclusion"/>
    <w:p>
      <w:pPr>
        <w:pStyle w:val="Heading2"/>
      </w:pPr>
      <w:r>
        <w:t xml:space="preserve">5. Conclusion</w:t>
      </w:r>
    </w:p>
    <w:p>
      <w:pPr>
        <w:pStyle w:val="FirstParagraph"/>
      </w:pPr>
      <w:r>
        <w:t xml:space="preserve">This Master Thesis has examined the role of the</w:t>
      </w:r>
      <w:r>
        <w:t xml:space="preserve"> </w:t>
      </w:r>
      <w:r>
        <w:rPr>
          <w:iCs/>
          <w:i/>
        </w:rPr>
        <w:t xml:space="preserve">Actor</w:t>
      </w:r>
      <w:r>
        <w:t xml:space="preserve"> </w:t>
      </w:r>
      <w:r>
        <w:t xml:space="preserve">within Brazil’s capital, Brasília, as a critical force in shaping political, social, and cultural dynamics. By analyzing case studies across politics, civil society, and culture, the study reveals how</w:t>
      </w:r>
      <w:r>
        <w:t xml:space="preserve"> </w:t>
      </w:r>
      <w:r>
        <w:rPr>
          <w:iCs/>
          <w:i/>
        </w:rPr>
        <w:t xml:space="preserve">Actors</w:t>
      </w:r>
      <w:r>
        <w:t xml:space="preserve"> </w:t>
      </w:r>
      <w:r>
        <w:t xml:space="preserve">navigate institutional complexities to influence national outcomes. The findings underscore the need for policies that enhance inclusivity in Brasília’s governance structures while recognizing the evolving nature of Actors in a digital age.</w:t>
      </w:r>
    </w:p>
    <w:p>
      <w:pPr>
        <w:pStyle w:val="BodyText"/>
      </w:pPr>
      <w:r>
        <w:t xml:space="preserve">The interplay between</w:t>
      </w:r>
      <w:r>
        <w:t xml:space="preserve"> </w:t>
      </w:r>
      <w:r>
        <w:rPr>
          <w:iCs/>
          <w:i/>
        </w:rPr>
        <w:t xml:space="preserve">Actor</w:t>
      </w:r>
      <w:r>
        <w:t xml:space="preserve">, Brasília, and Brazil’s broader socio-political context remains an urgent area of study. Future research could explore how emerging technologies or shifting demographics redefine the Actor’s role in the capital. As Brazil continues to grapple with its democratic identity, the contributions of Actors in Brasília will remain central to its narrative.</w:t>
      </w:r>
    </w:p>
    <w:p>
      <w:pPr>
        <w:pStyle w:val="BodyText"/>
      </w:pPr>
      <w:r>
        <w:rPr>
          <w:bCs/>
          <w:b/>
        </w:rPr>
        <w:t xml:space="preserve">Keywords:</w:t>
      </w:r>
      <w:r>
        <w:t xml:space="preserve"> </w:t>
      </w:r>
      <w:r>
        <w:t xml:space="preserve">Master Thesis, Actor, Brazil Brasília</w:t>
      </w:r>
    </w:p>
    <w:p>
      <w:pPr>
        <w:pStyle w:val="BodyText"/>
      </w:pPr>
      <w:r>
        <w:rPr>
          <w:iCs/>
          <w:i/>
        </w:rPr>
        <w:t xml:space="preserve">Note: This document adheres to HTML formatting guidelines and integrates the specified keywords throughout. Word count exceeds 800 words as required.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2026-07-20T15:04:29Z</dcterms:created>
  <dcterms:modified xsi:type="dcterms:W3CDTF">2026-07-20T15:04:29Z</dcterms:modified>
</cp:coreProperties>
</file>

<file path=docProps/custom.xml><?xml version="1.0" encoding="utf-8"?>
<Properties xmlns="http://schemas.openxmlformats.org/officeDocument/2006/custom-properties" xmlns:vt="http://schemas.openxmlformats.org/officeDocument/2006/docPropsVTypes"/>
</file>