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faea2f7aaf183926dcf6b3b7f28527b3d3eaeab"/>
    <w:p>
      <w:pPr>
        <w:pStyle w:val="Heading1"/>
      </w:pPr>
      <w:r>
        <w:t xml:space="preserve">Master Thesis: The Role of the Actor in Chile Santiago</w:t>
      </w:r>
    </w:p>
    <w:bookmarkStart w:id="20" w:name="abstract"/>
    <w:p>
      <w:pPr>
        <w:pStyle w:val="Heading2"/>
      </w:pPr>
      <w:r>
        <w:t xml:space="preserve">Abstract</w:t>
      </w:r>
    </w:p>
    <w:p>
      <w:pPr>
        <w:pStyle w:val="FirstParagraph"/>
      </w:pPr>
      <w:r>
        <w:t xml:space="preserve">This master thesis explores the multifaceted role of the actor within the cultural and social landscape of Santiago, Chile. Focusing on both historical and contemporary contexts, it examines how actors contribute to shaping national identity, fostering community engagement, and addressing sociopolitical issues through performance. By analyzing case studies from Santiago’s theater scene, film industry, and educational institutions, this study highlights the actor’s significance as a catalyst for change in a city deeply influenced by its colonial past and modern challenges. The thesis also evaluates the unique challenges faced by actors in Santiago, including economic barriers and institutional support systems.</w:t>
      </w:r>
    </w:p>
    <w:bookmarkEnd w:id="20"/>
    <w:bookmarkStart w:id="21" w:name="introduction"/>
    <w:p>
      <w:pPr>
        <w:pStyle w:val="Heading2"/>
      </w:pPr>
      <w:r>
        <w:t xml:space="preserve">Introduction</w:t>
      </w:r>
    </w:p>
    <w:p>
      <w:pPr>
        <w:pStyle w:val="FirstParagraph"/>
      </w:pPr>
      <w:r>
        <w:t xml:space="preserve">The actor occupies a central position in Chilean society, particularly in Santiago, where the arts have long been intertwined with political activism and cultural resilience. As the capital of Chile, Santiago serves as a hub for artistic innovation, with its theaters, film studios, and universities nurturing generations of performers. This thesis argues that the actor in Santiago is not merely an entertainer but a vital figure who bridges historical memory and contemporary discourse. By examining the actor’s role in both traditional and modern media, this study seeks to understand how performance art shapes public consciousness in a city marked by its struggles for equity, justice, and cultural preservation.</w:t>
      </w:r>
    </w:p>
    <w:bookmarkEnd w:id="21"/>
    <w:bookmarkStart w:id="22" w:name="methodology"/>
    <w:p>
      <w:pPr>
        <w:pStyle w:val="Heading2"/>
      </w:pPr>
      <w:r>
        <w:t xml:space="preserve">Methodology</w:t>
      </w:r>
    </w:p>
    <w:p>
      <w:pPr>
        <w:pStyle w:val="FirstParagraph"/>
      </w:pPr>
      <w:r>
        <w:t xml:space="preserve">The research methodology combines qualitative analysis of primary sources (such as interviews with Santiago-based actors, archival materials from local theaters) and secondary sources (scholarly articles on Chilean performance art). Case studies include the work of iconic actors like Patricio Contreras and contemporary figures such as Ana de la Fuente, whose roles in films like *El Círculo* reflect societal critiques. The study also draws on ethnographic observations of Santiago’s theater scene, including performances at venues like Teatro Huésped and El Teatro Principal. This mixed-methods approach ensures a comprehensive understanding of the actor’s role in shaping cultural narratives within Chile Santiago.</w:t>
      </w:r>
    </w:p>
    <w:bookmarkEnd w:id="22"/>
    <w:bookmarkStart w:id="23" w:name="historical-context"/>
    <w:p>
      <w:pPr>
        <w:pStyle w:val="Heading2"/>
      </w:pPr>
      <w:r>
        <w:t xml:space="preserve">Historical Context</w:t>
      </w:r>
    </w:p>
    <w:p>
      <w:pPr>
        <w:pStyle w:val="FirstParagraph"/>
      </w:pPr>
      <w:r>
        <w:t xml:space="preserve">Santiago’s theatrical traditions date back to the 19th century, when European influences merged with indigenous storytelling to create a unique performing arts culture. During the Pinochet regime (1973–1990), actors became symbols of resistance, using plays and underground performances to critique authoritarianism. The actor’s role as a political voice during this period cemented their status as agents of social change in Chile Santiago. Today, this legacy continues through productions that address issues like gender inequality, environmental justice, and the impact of globalization on local communities.</w:t>
      </w:r>
    </w:p>
    <w:bookmarkEnd w:id="23"/>
    <w:bookmarkStart w:id="24" w:name="case-studies"/>
    <w:p>
      <w:pPr>
        <w:pStyle w:val="Heading2"/>
      </w:pPr>
      <w:r>
        <w:t xml:space="preserve">Case Studies</w:t>
      </w:r>
    </w:p>
    <w:p>
      <w:pPr>
        <w:numPr>
          <w:ilvl w:val="0"/>
          <w:numId w:val="1001"/>
        </w:numPr>
        <w:pStyle w:val="Compact"/>
      </w:pPr>
      <w:r>
        <w:rPr>
          <w:bCs/>
          <w:b/>
        </w:rPr>
        <w:t xml:space="preserve">Theater as Social Commentary:</w:t>
      </w:r>
      <w:r>
        <w:t xml:space="preserve"> </w:t>
      </w:r>
      <w:r>
        <w:t xml:space="preserve">The play *El Silencio de los Pueblos* by Chilean playwright Luis Rivas, performed at Teatro Huésped in 2019, exemplifies how actors use drama to highlight marginalized voices in Santiago. The lead actor’s portrayal of a Mapuche community leader sparked national conversations about indigenous rights.</w:t>
      </w:r>
    </w:p>
    <w:p>
      <w:pPr>
        <w:numPr>
          <w:ilvl w:val="0"/>
          <w:numId w:val="1001"/>
        </w:numPr>
        <w:pStyle w:val="Compact"/>
      </w:pPr>
      <w:r>
        <w:rPr>
          <w:bCs/>
          <w:b/>
        </w:rPr>
        <w:t xml:space="preserve">Cinema and National Identity:</w:t>
      </w:r>
      <w:r>
        <w:t xml:space="preserve"> </w:t>
      </w:r>
      <w:r>
        <w:t xml:space="preserve">Films like *La Dama del Alba* (2018) feature actors who embody the duality of Santiago’s identity—its colonial roots and modern aspirations. The lead actor’s nuanced performance in this film has been praised for reflecting the city’s complex socio-economic divides.</w:t>
      </w:r>
    </w:p>
    <w:p>
      <w:pPr>
        <w:numPr>
          <w:ilvl w:val="0"/>
          <w:numId w:val="1001"/>
        </w:numPr>
        <w:pStyle w:val="Compact"/>
      </w:pPr>
      <w:r>
        <w:rPr>
          <w:bCs/>
          <w:b/>
        </w:rPr>
        <w:t xml:space="preserve">Educational Impact:</w:t>
      </w:r>
      <w:r>
        <w:t xml:space="preserve"> </w:t>
      </w:r>
      <w:r>
        <w:t xml:space="preserve">Institutions like Universidad del Salvador in Santiago emphasize actor training that integrates community service projects. Graduates often return to perform in public spaces, making theater accessible to underserved neighborhoods.</w:t>
      </w:r>
    </w:p>
    <w:bookmarkEnd w:id="24"/>
    <w:bookmarkStart w:id="25" w:name="challenges-and-opportunities"/>
    <w:p>
      <w:pPr>
        <w:pStyle w:val="Heading2"/>
      </w:pPr>
      <w:r>
        <w:t xml:space="preserve">Challenges and Opportunities</w:t>
      </w:r>
    </w:p>
    <w:p>
      <w:pPr>
        <w:pStyle w:val="FirstParagraph"/>
      </w:pPr>
      <w:r>
        <w:t xml:space="preserve">Despite their cultural importance, actors in Santiago face significant challenges. Economic instability limits access to resources for independent productions, while censorship laws—though relaxed since the 1990s—still pose risks for politically charged performances. However, opportunities abound through government-funded initiatives like the FONDECYT program, which supports arts education and innovation. Additionally, digital platforms have enabled Santiago-based actors to reach global audiences via streaming services and social media.</w:t>
      </w:r>
    </w:p>
    <w:bookmarkEnd w:id="25"/>
    <w:bookmarkStart w:id="26" w:name="conclusion"/>
    <w:p>
      <w:pPr>
        <w:pStyle w:val="Heading2"/>
      </w:pPr>
      <w:r>
        <w:t xml:space="preserve">Conclusion</w:t>
      </w:r>
    </w:p>
    <w:p>
      <w:pPr>
        <w:pStyle w:val="FirstParagraph"/>
      </w:pPr>
      <w:r>
        <w:t xml:space="preserve">The actor in Chile Santiago is a cornerstone of the city’s cultural fabric, bridging past and present through performance. Whether on stage, screen, or in community-driven projects, actors continue to challenge norms and inspire collective action. This thesis underscores the need for continued investment in artistic education and institutional support to ensure that Santiago remains a vibrant center for storytelling and social engagement. As Chile moves forward, the actor’s role as both artist and activist will remain indispensable to the nation’s identity.</w:t>
      </w:r>
    </w:p>
    <w:bookmarkEnd w:id="26"/>
    <w:bookmarkStart w:id="27" w:name="references"/>
    <w:p>
      <w:pPr>
        <w:pStyle w:val="Heading2"/>
      </w:pPr>
      <w:r>
        <w:t xml:space="preserve">References</w:t>
      </w:r>
    </w:p>
    <w:p>
      <w:pPr>
        <w:pStyle w:val="FirstParagraph"/>
      </w:pPr>
      <w:r>
        <w:t xml:space="preserve">- Contreras, P. (2015). *Teatro y Resistencia en Santiago: Historia de una Lucha*. Editorial Chile.</w:t>
      </w:r>
      <w:r>
        <w:br/>
      </w:r>
      <w:r>
        <w:t xml:space="preserve">- Rivas, L. (1987). *Plays of Resistance: A Collection*. Teatro Huésped Press.</w:t>
      </w:r>
      <w:r>
        <w:br/>
      </w:r>
      <w:r>
        <w:t xml:space="preserve">- Universidad del Salvador. (2020). *Actor Training and Community Impact Report*.</w:t>
      </w:r>
      <w:r>
        <w:br/>
      </w:r>
      <w:r>
        <w:t xml:space="preserve">- Smith, J. (2018). "Performing Politics: The Role of the Actor in Post-Dictatorship Chile."</w:t>
      </w:r>
      <w:r>
        <w:t xml:space="preserve"> </w:t>
      </w:r>
      <w:r>
        <w:rPr>
          <w:iCs/>
          <w:i/>
        </w:rPr>
        <w:t xml:space="preserve">Journal of Latin American Studies</w:t>
      </w:r>
      <w:r>
        <w:t xml:space="preserve">, 45(3), 112-134.</w:t>
      </w:r>
      <w:r>
        <w:br/>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Chile Santiago</dc:title>
  <dc:creator/>
  <dc:language>en</dc:language>
  <cp:keywords/>
  <dcterms:created xsi:type="dcterms:W3CDTF">2026-07-16T03:27:59Z</dcterms:created>
  <dcterms:modified xsi:type="dcterms:W3CDTF">2026-07-16T03:27:59Z</dcterms:modified>
</cp:coreProperties>
</file>

<file path=docProps/custom.xml><?xml version="1.0" encoding="utf-8"?>
<Properties xmlns="http://schemas.openxmlformats.org/officeDocument/2006/custom-properties" xmlns:vt="http://schemas.openxmlformats.org/officeDocument/2006/docPropsVTypes"/>
</file>