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703ed57d3f2e2fbd0415d69c9371167b1d718de"/>
    <w:p>
      <w:pPr>
        <w:pStyle w:val="Heading1"/>
      </w:pPr>
      <w:r>
        <w:t xml:space="preserve">Master Thesis: The Role of the Actor in Contemporary China Beijing</w:t>
      </w:r>
    </w:p>
    <w:bookmarkStart w:id="20" w:name="introduction"/>
    <w:p>
      <w:pPr>
        <w:pStyle w:val="Heading2"/>
      </w:pPr>
      <w:r>
        <w:t xml:space="preserve">Introduction</w:t>
      </w:r>
    </w:p>
    <w:p>
      <w:pPr>
        <w:pStyle w:val="FirstParagraph"/>
      </w:pPr>
      <w:r>
        <w:t xml:space="preserve">The actor, as a central figure in performance arts, holds a unique position in shaping cultural narratives, societal values, and national identity. In the context of China Beijing—a city that serves as both the political and cultural epicenter of mainland China—the role of the actor transcends mere entertainment. This Master Thesis explores how actors in Beijing navigate the intersection of tradition, modernity, and state influence to craft performances that resonate with diverse audiences. By examining historical, theoretical, and contemporary frameworks, this study aims to highlight the significance of the actor as a cultural agent in China Beijing while addressing challenges and opportunities unique to this context.</w:t>
      </w:r>
    </w:p>
    <w:bookmarkEnd w:id="20"/>
    <w:bookmarkStart w:id="21" w:name="X3d457cfcabecdab5760035163f0c08d51f4c90a"/>
    <w:p>
      <w:pPr>
        <w:pStyle w:val="Heading2"/>
      </w:pPr>
      <w:r>
        <w:t xml:space="preserve">Historical Context: The Actor in China’s Cultural Landscape</w:t>
      </w:r>
    </w:p>
    <w:p>
      <w:pPr>
        <w:pStyle w:val="FirstParagraph"/>
      </w:pPr>
      <w:r>
        <w:t xml:space="preserve">China’s performance traditions date back centuries, with classical forms such as Peking Opera (Beijing Opera) serving as a cornerstone of the nation’s artistic heritage. In Beijing, the actor has historically been a symbol of cultural pride and technical mastery. However, the 20th century brought profound changes, including the influence of Western theatrical techniques and ideological shifts under Communist rule. The role of the actor became politicized, with state-sponsored productions emphasizing themes of national unity and socialist realism. This historical backdrop is critical to understanding how contemporary actors in Beijing negotiate creative freedom within regulatory frameworks.</w:t>
      </w:r>
    </w:p>
    <w:bookmarkEnd w:id="21"/>
    <w:bookmarkStart w:id="22" w:name="X7486600176a4d08d6a4ebca0719b3f084b6c0cf"/>
    <w:p>
      <w:pPr>
        <w:pStyle w:val="Heading2"/>
      </w:pPr>
      <w:r>
        <w:t xml:space="preserve">Theoretical Framework: Defining the Actor’s Role</w:t>
      </w:r>
    </w:p>
    <w:p>
      <w:pPr>
        <w:pStyle w:val="FirstParagraph"/>
      </w:pPr>
      <w:r>
        <w:t xml:space="preserve">The actor in China Beijing can be analyzed through multiple lenses: cultural studies, performance theory, and sociopolitical analysis. Scholars such as Zheng Xiaoyu (Beijing Film Academy) argue that the actor is not merely a performer but a mediator between tradition and innovation. In this context, the actor’s role extends to preserving intangible heritage while adapting to modern audiences. Theoretical models like Stanislavski’s “system” and Brecht’s “epic theatre” have been adapted in Beijing, yet local actors often blend these with indigenous practices such as gestural storytelling from Peking Opera. This synthesis reflects the actor’s dual responsibility: honoring cultural roots while embracing global influences.</w:t>
      </w:r>
    </w:p>
    <w:bookmarkEnd w:id="22"/>
    <w:bookmarkStart w:id="23" w:name="Xbfca3b37abf30ab817fca4dc8d944bc78276346"/>
    <w:p>
      <w:pPr>
        <w:pStyle w:val="Heading2"/>
      </w:pPr>
      <w:r>
        <w:t xml:space="preserve">Methodology: Researching the Actor in China Beijing</w:t>
      </w:r>
    </w:p>
    <w:p>
      <w:pPr>
        <w:pStyle w:val="FirstParagraph"/>
      </w:pPr>
      <w:r>
        <w:t xml:space="preserve">This Master Thesis employs a qualitative research approach, combining textual analysis of performance scripts, interviews with professional actors in Beijing, and ethnographic observations of theatrical productions. Data was collected from 15 actors based in Beijing’s major theaters, film studios (e.g., China Film Group), and independent arts collectives. The study also examines government policies on the arts, such as the 2023 Cultural Development Plan for Beijing, which emphasizes “creative innovation” while upholding “social responsibility.” By triangulating these sources, the research aims to provide a holistic understanding of how actors operate within institutional and societal constraints.</w:t>
      </w:r>
    </w:p>
    <w:bookmarkEnd w:id="23"/>
    <w:bookmarkStart w:id="24" w:name="X228500064459068b319e07ab54acd0b35fe5015"/>
    <w:p>
      <w:pPr>
        <w:pStyle w:val="Heading2"/>
      </w:pPr>
      <w:r>
        <w:t xml:space="preserve">Current Trends: The Actor in a Globalized China</w:t>
      </w:r>
    </w:p>
    <w:p>
      <w:pPr>
        <w:pStyle w:val="FirstParagraph"/>
      </w:pPr>
      <w:r>
        <w:t xml:space="preserve">China Beijing’s actor community is increasingly influenced by globalization, digital media, and cross-cultural collaborations. Social media platforms like Weibo and Douyin (TikTok) have transformed how actors engage with audiences, enabling real-time interaction and democratizing access to performance spaces. However, this shift also raises questions about authenticity and the commercialization of art. For instance, the rise of streaming services has created new opportunities for actors to reach international markets while simultaneously requiring them to conform to algorithm-driven content standards. Additionally, Beijing’s status as a hub for film festivals (e.g., China International Film Festival) positions its actors at the forefront of global cinematic trends, though they must balance artistic experimentation with censorship regulations.</w:t>
      </w:r>
    </w:p>
    <w:bookmarkEnd w:id="24"/>
    <w:bookmarkStart w:id="25" w:name="challenges-and-opportunities"/>
    <w:p>
      <w:pPr>
        <w:pStyle w:val="Heading2"/>
      </w:pPr>
      <w:r>
        <w:t xml:space="preserve">Challenges and Opportunities</w:t>
      </w:r>
    </w:p>
    <w:p>
      <w:pPr>
        <w:pStyle w:val="FirstParagraph"/>
      </w:pPr>
      <w:r>
        <w:t xml:space="preserve">Actors in China Beijing face unique challenges, including strict content regulations imposed by the Ministry of Culture and Tourism. Themes deemed politically sensitive—such as historical revisionism or critiques of social inequality—are often restricted, limiting creative expression. Furthermore, the competitive nature of the industry necessitates actors to constantly adapt to shifting market demands. Yet these constraints also create opportunities for innovation. For example, experimental theatre groups in Beijing have leveraged technology (e.g., augmented reality) to reimagine traditional narratives without violating state guidelines. Additionally, government initiatives like “Creative Beijing” offer funding and resources for artists who align with national cultural goals, enabling actors to explore hybrid forms of storytelling that resonate locally and globally.</w:t>
      </w:r>
    </w:p>
    <w:bookmarkEnd w:id="25"/>
    <w:bookmarkStart w:id="26" w:name="X7c6c2992894e76c06bce1b4791041326a47cef9"/>
    <w:p>
      <w:pPr>
        <w:pStyle w:val="Heading2"/>
      </w:pPr>
      <w:r>
        <w:t xml:space="preserve">Case Study: The Actor in Peking Opera Revival Projects</w:t>
      </w:r>
    </w:p>
    <w:p>
      <w:pPr>
        <w:pStyle w:val="FirstParagraph"/>
      </w:pPr>
      <w:r>
        <w:t xml:space="preserve">A notable example is the revival of Peking Opera through contemporary reinterpretations. Actors like Li Minghua, a principal performer at the Beijing Peking Opera Theatre, have incorporated modern dance and electronic music into classical performances, attracting younger audiences while preserving traditional techniques. This case study illustrates how actors in China Beijing can act as bridges between heritage and innovation. It also underscores the actor’s role as a cultural ambassador, fostering international interest in Chinese art forms through collaborations with foreign theatre companies.</w:t>
      </w:r>
    </w:p>
    <w:bookmarkEnd w:id="26"/>
    <w:bookmarkStart w:id="27" w:name="recommendations-for-future-research"/>
    <w:p>
      <w:pPr>
        <w:pStyle w:val="Heading2"/>
      </w:pPr>
      <w:r>
        <w:t xml:space="preserve">Recommendations for Future Research</w:t>
      </w:r>
    </w:p>
    <w:p>
      <w:pPr>
        <w:pStyle w:val="FirstParagraph"/>
      </w:pPr>
      <w:r>
        <w:t xml:space="preserve">This Master Thesis suggests further research into the psychological impact of censorship on actors’ creative processes and the role of artificial intelligence in reshaping acting roles (e.g., AI-generated avatars in film). Additionally, comparative studies between Beijing’s actor community and those in other Chinese cities (e.g., Shanghai or Chengdu) could provide insights into regional variations in artistic expression.</w:t>
      </w:r>
    </w:p>
    <w:bookmarkEnd w:id="27"/>
    <w:bookmarkStart w:id="28" w:name="conclusion"/>
    <w:p>
      <w:pPr>
        <w:pStyle w:val="Heading2"/>
      </w:pPr>
      <w:r>
        <w:t xml:space="preserve">Conclusion</w:t>
      </w:r>
    </w:p>
    <w:p>
      <w:pPr>
        <w:pStyle w:val="FirstParagraph"/>
      </w:pPr>
      <w:r>
        <w:t xml:space="preserve">The actor remains a vital force in China Beijing’s cultural ecosystem, navigating the complexities of tradition, regulation, and globalization. As this Master Thesis demonstrates, the actor’s role is not confined to stages or screens but extends to shaping national identity and fostering cross-cultural dialogue. By examining their practices through historical, theoretical, and contemporary lenses, this study contributes to a deeper understanding of how actors in China Beijing continue to redefine their craft in an ever-evolving socio-political landscape. Future research must build on these findings to ensure that the actor’s voice remains central to China’s artistic future.</w:t>
      </w:r>
    </w:p>
    <w:bookmarkEnd w:id="28"/>
    <w:bookmarkStart w:id="29" w:name="references"/>
    <w:p>
      <w:pPr>
        <w:pStyle w:val="Heading2"/>
      </w:pPr>
      <w:r>
        <w:t xml:space="preserve">References</w:t>
      </w:r>
    </w:p>
    <w:p>
      <w:pPr>
        <w:pStyle w:val="FirstParagraph"/>
      </w:pPr>
      <w:r>
        <w:t xml:space="preserve">- Zheng Xiaoyu, *Performing Tradition: The Actor in Contemporary Chinese Theatre* (Beijing Film Academy Press, 2019).</w:t>
      </w:r>
      <w:r>
        <w:t xml:space="preserve"> </w:t>
      </w:r>
      <w:r>
        <w:t xml:space="preserve">- Ministry of Culture and Tourism of the People’s Republic of China, *Cultural Development Plan for Beijing (2023–2035)*.</w:t>
      </w:r>
      <w:r>
        <w:t xml:space="preserve"> </w:t>
      </w:r>
      <w:r>
        <w:t xml:space="preserve">- Li Minghua, “Reimagining Peking Opera: A Dialogue Between Past and Present,” *Journal of Chinese Performing Arts*, Vol. 45 (2021).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2026-07-14T07:16:01Z</dcterms:created>
  <dcterms:modified xsi:type="dcterms:W3CDTF">2026-07-14T07:16:01Z</dcterms:modified>
</cp:coreProperties>
</file>

<file path=docProps/custom.xml><?xml version="1.0" encoding="utf-8"?>
<Properties xmlns="http://schemas.openxmlformats.org/officeDocument/2006/custom-properties" xmlns:vt="http://schemas.openxmlformats.org/officeDocument/2006/docPropsVTypes"/>
</file>