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6ebd2a3416d60b66c7cef464ff97369264c516d"/>
    <w:p>
      <w:pPr>
        <w:pStyle w:val="Heading1"/>
      </w:pPr>
      <w:r>
        <w:t xml:space="preserve">Master Thesis: The Role of Actor in Cultural and Social Transformation in Colombia Medellín</w:t>
      </w:r>
    </w:p>
    <w:bookmarkStart w:id="20" w:name="abstract"/>
    <w:p>
      <w:pPr>
        <w:pStyle w:val="Heading2"/>
      </w:pPr>
      <w:r>
        <w:t xml:space="preserve">Abstract</w:t>
      </w:r>
    </w:p>
    <w:p>
      <w:pPr>
        <w:pStyle w:val="FirstParagraph"/>
      </w:pPr>
      <w:r>
        <w:t xml:space="preserve">This Master Thesis explores the multifaceted role of "Actor" as a dynamic element driving cultural, social, and economic transformation in the context of Colombia’s Medellín. By examining how individual actors—both human and institutional—interact with societal structures, this study highlights Medellín's unique position as a city undergoing rapid modernization while grappling with its historical legacy. Through qualitative analysis and case studies, the research investigates how actors such as artists, entrepreneurs, policymakers, and community leaders contribute to Medellín’s evolution into a hub for innovation and cultural revival.</w:t>
      </w:r>
    </w:p>
    <w:bookmarkEnd w:id="20"/>
    <w:bookmarkStart w:id="21" w:name="introduction"/>
    <w:p>
      <w:pPr>
        <w:pStyle w:val="Heading2"/>
      </w:pPr>
      <w:r>
        <w:t xml:space="preserve">Introduction</w:t>
      </w:r>
    </w:p>
    <w:p>
      <w:pPr>
        <w:pStyle w:val="FirstParagraph"/>
      </w:pPr>
      <w:r>
        <w:t xml:space="preserve">The concept of "Actor" is central to understanding human agency in socio-political contexts. In Colombia’s Medellín, where historical violence and economic disparity have shaped the urban landscape, actors play a pivotal role in redefining the city's identity. This thesis argues that Medellín’s transformation cannot be understood without analyzing the interplay between individual and collective actors who navigate complex systems of power, creativity, and resilience.</w:t>
      </w:r>
    </w:p>
    <w:p>
      <w:pPr>
        <w:pStyle w:val="BodyText"/>
      </w:pPr>
      <w:r>
        <w:t xml:space="preserve">The research focuses on Medellín as a microcosm of broader Colombian challenges and opportunities. By examining specific examples—such as the revitalization of public spaces, grassroots cultural initiatives, and policy reforms—the thesis seeks to uncover how actors leverage their agency to foster inclusive growth. This work contributes to the academic discourse on actor theory by contextualizing its application in a post-conflict urban environment.</w:t>
      </w:r>
    </w:p>
    <w:bookmarkEnd w:id="21"/>
    <w:bookmarkStart w:id="22" w:name="literature-review"/>
    <w:p>
      <w:pPr>
        <w:pStyle w:val="Heading2"/>
      </w:pPr>
      <w:r>
        <w:t xml:space="preserve">Literature Review</w:t>
      </w:r>
    </w:p>
    <w:p>
      <w:pPr>
        <w:pStyle w:val="FirstParagraph"/>
      </w:pPr>
      <w:r>
        <w:t xml:space="preserve">The term "Actor" has been interpreted across disciplines, from sociology and political science to theater and economics. In sociology, scholars like Foucault and Goffman emphasize actors as individuals who negotiate power structures through performance. In Latin America, the concept of actor often intersects with issues of identity, memory, and resistance.</w:t>
      </w:r>
    </w:p>
    <w:p>
      <w:pPr>
        <w:pStyle w:val="BodyText"/>
      </w:pPr>
      <w:r>
        <w:t xml:space="preserve">In Colombia’s post-conflict context, studies by authors such as Martha Echavarría (2018) highlight how actors in regions like Medellín have redefined their roles after decades of violence. Meanwhile, urban development literature underscores the importance of institutional actors—such as municipal governments and NGOs—in shaping sustainable cities.</w:t>
      </w:r>
    </w:p>
    <w:p>
      <w:pPr>
        <w:pStyle w:val="BodyText"/>
      </w:pPr>
      <w:r>
        <w:t xml:space="preserve">However, existing research often overlooks the intersection of cultural and social actors in Medellín’s specific context. This thesis fills this gap by focusing on how artists, activists, and entrepreneurs function as catalysts for change.</w:t>
      </w:r>
    </w:p>
    <w:bookmarkEnd w:id="22"/>
    <w:bookmarkStart w:id="23" w:name="methodology"/>
    <w:p>
      <w:pPr>
        <w:pStyle w:val="Heading2"/>
      </w:pPr>
      <w:r>
        <w:t xml:space="preserve">Methodology</w:t>
      </w:r>
    </w:p>
    <w:p>
      <w:pPr>
        <w:pStyle w:val="FirstParagraph"/>
      </w:pPr>
      <w:r>
        <w:t xml:space="preserve">The study employs a qualitative case study approach, centering on Medellín as the primary site of investigation. Data collection includes interviews with local actors—artists from the Comuna 13 district, community leaders in El Poblado, and policymakers involved in Medellín’s "Plan de Desarrollo Metropolitano." Additionally, ethnographic observations of public art installations and cultural festivals provide insight into actor-driven initiatives.</w:t>
      </w:r>
    </w:p>
    <w:p>
      <w:pPr>
        <w:pStyle w:val="BodyText"/>
      </w:pPr>
      <w:r>
        <w:t xml:space="preserve">Secondary sources include academic papers on post-conflict urbanism, reports from the Colombian Ministry of Culture, and analyses of Medellín’s economic policies. The research is grounded in Actor-Network Theory (ANT), which frames actors as nodes within interconnected networks influencing systemic change.</w:t>
      </w:r>
    </w:p>
    <w:bookmarkEnd w:id="23"/>
    <w:bookmarkStart w:id="24" w:name="X85b3cf27c8fff076a8369025ca17472cfbc4d6a"/>
    <w:p>
      <w:pPr>
        <w:pStyle w:val="Heading2"/>
      </w:pPr>
      <w:r>
        <w:t xml:space="preserve">Case Study: Colombia Medellín – A City Transformed by Actors</w:t>
      </w:r>
    </w:p>
    <w:p>
      <w:pPr>
        <w:pStyle w:val="FirstParagraph"/>
      </w:pPr>
      <w:r>
        <w:t xml:space="preserve">Medellín’s transformation from a city synonymous with violence to a global hub for innovation and culture is inseparable from the actions of its actors. The Metro de Medellín, for example, began as an infrastructure project but evolved into a cultural symbol. Public art installations along the metro lines—created by local artists—transformed once-dangerous neighborhoods into vibrant spaces of expression.</w:t>
      </w:r>
    </w:p>
    <w:p>
      <w:pPr>
        <w:pStyle w:val="BodyText"/>
      </w:pPr>
      <w:r>
        <w:t xml:space="preserve">Community-led initiatives like Barrio del Cielo, a public library funded by private actors, exemplify how individual and institutional actors collaborate to address inequality. Similarly, Medellín’s annual Festival de la Luz showcases the power of artistic actors in fostering social cohesion and reclaiming public spaces.</w:t>
      </w:r>
    </w:p>
    <w:p>
      <w:pPr>
        <w:pStyle w:val="BodyText"/>
      </w:pPr>
      <w:r>
        <w:t xml:space="preserve">The city’s policymakers have also acted as key players. Through programs like La Ciudad de las Artes y las Ciencias, Medellín has positioned itself as a leader in cultural tourism, leveraging actor-driven strategies to attract investment while preserving local heritage.</w:t>
      </w:r>
    </w:p>
    <w:bookmarkEnd w:id="24"/>
    <w:bookmarkStart w:id="25" w:name="results-and-discussion"/>
    <w:p>
      <w:pPr>
        <w:pStyle w:val="Heading2"/>
      </w:pPr>
      <w:r>
        <w:t xml:space="preserve">Results and Discussion</w:t>
      </w:r>
    </w:p>
    <w:p>
      <w:pPr>
        <w:pStyle w:val="FirstParagraph"/>
      </w:pPr>
      <w:r>
        <w:t xml:space="preserve">The analysis reveals that actors in Medellín operate at multiple levels: individual, institutional, and collective. For instance:</w:t>
      </w:r>
    </w:p>
    <w:p>
      <w:pPr>
        <w:numPr>
          <w:ilvl w:val="0"/>
          <w:numId w:val="1001"/>
        </w:numPr>
        <w:pStyle w:val="Compact"/>
      </w:pPr>
      <w:r>
        <w:rPr>
          <w:bCs/>
          <w:b/>
        </w:rPr>
        <w:t xml:space="preserve">Artistic Actors:</w:t>
      </w:r>
      <w:r>
        <w:t xml:space="preserve"> </w:t>
      </w:r>
      <w:r>
        <w:t xml:space="preserve">Street artists like Juan José Vélez have used public murals to confront the city’s history of violence, transforming walls into narratives of resilience.</w:t>
      </w:r>
    </w:p>
    <w:p>
      <w:pPr>
        <w:numPr>
          <w:ilvl w:val="0"/>
          <w:numId w:val="1001"/>
        </w:numPr>
        <w:pStyle w:val="Compact"/>
      </w:pPr>
      <w:r>
        <w:rPr>
          <w:bCs/>
          <w:b/>
        </w:rPr>
        <w:t xml:space="preserve">Economic Actors:</w:t>
      </w:r>
      <w:r>
        <w:t xml:space="preserve"> </w:t>
      </w:r>
      <w:r>
        <w:t xml:space="preserve">Entrepreneurs in Medellín’s innovation districts (e.g., Medellín Science Park) have created jobs and driven technological advancement, often in partnership with academic institutions.</w:t>
      </w:r>
    </w:p>
    <w:p>
      <w:pPr>
        <w:numPr>
          <w:ilvl w:val="0"/>
          <w:numId w:val="1001"/>
        </w:numPr>
        <w:pStyle w:val="Compact"/>
      </w:pPr>
      <w:r>
        <w:rPr>
          <w:bCs/>
          <w:b/>
        </w:rPr>
        <w:t xml:space="preserve">Political Actors:</w:t>
      </w:r>
      <w:r>
        <w:t xml:space="preserve"> </w:t>
      </w:r>
      <w:r>
        <w:t xml:space="preserve">Municipal leaders have implemented policies that prioritize equitable access to education and healthcare, reflecting a shift toward inclusive governance.</w:t>
      </w:r>
    </w:p>
    <w:p>
      <w:pPr>
        <w:pStyle w:val="FirstParagraph"/>
      </w:pPr>
      <w:r>
        <w:t xml:space="preserve">The interplay between these actors has been critical. For example, grassroots art collectives have partnered with the city’s cultural ministry to secure funding for community projects, illustrating how collaboration amplifies impact.</w:t>
      </w:r>
    </w:p>
    <w:bookmarkEnd w:id="25"/>
    <w:bookmarkStart w:id="26" w:name="conclusion"/>
    <w:p>
      <w:pPr>
        <w:pStyle w:val="Heading2"/>
      </w:pPr>
      <w:r>
        <w:t xml:space="preserve">Conclusion</w:t>
      </w:r>
    </w:p>
    <w:p>
      <w:pPr>
        <w:pStyle w:val="FirstParagraph"/>
      </w:pPr>
      <w:r>
        <w:t xml:space="preserve">This Master Thesis demonstrates that the concept of "Actor" is indispensable for analyzing Medellín’s socio-cultural evolution. By examining the roles of artists, entrepreneurs, policymakers, and community leaders, the study highlights how actors collectively shape a city’s trajectory. Medellín’s story offers lessons for other post-conflict regions in Colombia and beyond: resilience is not merely a product of external forces but an outcome of deliberate action by diverse actors.</w:t>
      </w:r>
    </w:p>
    <w:p>
      <w:pPr>
        <w:pStyle w:val="BodyText"/>
      </w:pPr>
      <w:r>
        <w:t xml:space="preserve">The research underscores the need for further studies on actor networks in urban contexts, particularly in regions navigating complex transitions. As Colombia continues its path toward reconciliation and development, the agency of actors like those in Medellín will remain central to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Cultural and Social Transformation in Colombia Medellín</dc:title>
  <dc:creator/>
  <dc:language>en</dc:language>
  <cp:keywords/>
  <dcterms:created xsi:type="dcterms:W3CDTF">2026-07-22T10:10:20Z</dcterms:created>
  <dcterms:modified xsi:type="dcterms:W3CDTF">2026-07-22T10:10:20Z</dcterms:modified>
</cp:coreProperties>
</file>

<file path=docProps/custom.xml><?xml version="1.0" encoding="utf-8"?>
<Properties xmlns="http://schemas.openxmlformats.org/officeDocument/2006/custom-properties" xmlns:vt="http://schemas.openxmlformats.org/officeDocument/2006/docPropsVTypes"/>
</file>