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425ec9101bed73c1864f8dfd7efde72a13c3e97"/>
    <w:p>
      <w:pPr>
        <w:pStyle w:val="Heading1"/>
      </w:pPr>
      <w:r>
        <w:t xml:space="preserve">Master Thesis: The Role of the Actor in Germany Berlin</w:t>
      </w:r>
    </w:p>
    <w:p>
      <w:pPr>
        <w:pStyle w:val="FirstParagraph"/>
      </w:pPr>
      <w:r>
        <w:rPr>
          <w:bCs/>
          <w:b/>
        </w:rPr>
        <w:t xml:space="preserve">Abstract:</w:t>
      </w:r>
      <w:r>
        <w:t xml:space="preserve"> </w:t>
      </w:r>
      <w:r>
        <w:t xml:space="preserve">This Master Thesis explores the multifaceted role of an actor within the vibrant cultural landscape of Germany’s capital, Berlin. By analyzing historical, social, and economic contexts, this study highlights how Berlin has become a unique nexus for theatrical innovation and actor training in Germany. The document examines challenges faced by actors in modern Berlin while emphasizing the city's significance as a global hub for performing arts.</w:t>
      </w:r>
    </w:p>
    <w:bookmarkStart w:id="20" w:name="introduction"/>
    <w:p>
      <w:pPr>
        <w:pStyle w:val="Heading2"/>
      </w:pPr>
      <w:r>
        <w:t xml:space="preserve">Introduction</w:t>
      </w:r>
    </w:p>
    <w:p>
      <w:pPr>
        <w:pStyle w:val="FirstParagraph"/>
      </w:pPr>
      <w:r>
        <w:t xml:space="preserve">Berlin, the capital of Germany, stands as a dynamic metropolis where art, history, and innovation intersect. For an actor seeking to establish themselves in Germany’s competitive theater and film industries, Berlin offers unparalleled opportunities. This Master Thesis investigates the interplay between the actor’s craft and Berlin’s cultural identity. It addresses how the city's unique historical legacy—rooted in Weimar-era avant-garde movements, Cold War divisions, and reunification—has shaped its theatrical traditions. The study also explores current trends in actor training, employment opportunities, and the socio-political challenges actors face within Germany’s evolving cultural framework.</w:t>
      </w:r>
    </w:p>
    <w:bookmarkEnd w:id="20"/>
    <w:bookmarkStart w:id="21" w:name="berlin-as-a-cultural-hub-for-actors"/>
    <w:p>
      <w:pPr>
        <w:pStyle w:val="Heading2"/>
      </w:pPr>
      <w:r>
        <w:t xml:space="preserve">Berlin as a Cultural Hub for Actors</w:t>
      </w:r>
    </w:p>
    <w:p>
      <w:pPr>
        <w:pStyle w:val="FirstParagraph"/>
      </w:pPr>
      <w:r>
        <w:t xml:space="preserve">Berlin’s reputation as a global center for theater and film is well established. Home to institutions such as the Berliner Ensemble (founded by Bertolt Brecht) and the Volksbühne, the city has long attracted artists from across Europe and beyond. The presence of renowned festivals like the Berlinale (Berlin International Film Festival) further cements its status as a stage for both emerging and established actors. For an actor in Germany, Berlin is not merely a city but a symbol of artistic freedom—a place where experimental performances, political activism, and commercial success coexist.</w:t>
      </w:r>
    </w:p>
    <w:p>
      <w:pPr>
        <w:pStyle w:val="BodyText"/>
      </w:pPr>
      <w:r>
        <w:t xml:space="preserve">The post-reunification era has transformed Berlin into a melting pot of cultures, offering actors diverse roles in multilingual productions and multicultural collaborations. This thesis argues that an actor’s ability to navigate Berlin’s complex cultural tapestry is essential for both personal growth and professional recognition within Germany’s artistic community.</w:t>
      </w:r>
    </w:p>
    <w:bookmarkEnd w:id="21"/>
    <w:bookmarkStart w:id="22" w:name="Xab8b5285d1eb16781ab9cad081b9f3f50dc470d"/>
    <w:p>
      <w:pPr>
        <w:pStyle w:val="Heading2"/>
      </w:pPr>
      <w:r>
        <w:t xml:space="preserve">Historical Context: Theater as Resistance and Innovation</w:t>
      </w:r>
    </w:p>
    <w:p>
      <w:pPr>
        <w:pStyle w:val="FirstParagraph"/>
      </w:pPr>
      <w:r>
        <w:t xml:space="preserve">Berlin’s theatrical history is deeply intertwined with its political evolution. During the Weimar Republic, avant-garde movements such as expressionism and cabaret flourished, pushing the boundaries of what an actor could express on stage. The fall of the Berlin Wall in 1989 marked a new chapter, allowing actors to engage with themes of identity, memory, and reconciliation that resonate globally today.</w:t>
      </w:r>
    </w:p>
    <w:p>
      <w:pPr>
        <w:pStyle w:val="BodyText"/>
      </w:pPr>
      <w:r>
        <w:t xml:space="preserve">The study highlights how historical events have influenced contemporary actor training programs in Berlin. Institutions like the Ernst-Moritz-Arndt-Hochschule (now part of the Berlin University of the Arts) emphasize interdisciplinary approaches, blending traditional acting techniques with modern methodologies such as Meisner training and physical theater.</w:t>
      </w:r>
    </w:p>
    <w:bookmarkEnd w:id="22"/>
    <w:bookmarkStart w:id="23" w:name="X7a59d9f79d3cb5d43627bfc97c87633c3469f1c"/>
    <w:p>
      <w:pPr>
        <w:pStyle w:val="Heading2"/>
      </w:pPr>
      <w:r>
        <w:t xml:space="preserve">Challenges Facing Actors in Modern Germany</w:t>
      </w:r>
    </w:p>
    <w:p>
      <w:pPr>
        <w:pStyle w:val="FirstParagraph"/>
      </w:pPr>
      <w:r>
        <w:t xml:space="preserve">Despite Berlin’s cultural allure, actors in Germany face systemic challenges. The German entertainment industry is highly fragmented, with limited government funding for the arts compared to other European nations. Unionization efforts, such as those led by the German Actor’s Association (Deutsche Bühnenvereinigung), highlight ongoing struggles for fair wages and job security.</w:t>
      </w:r>
    </w:p>
    <w:p>
      <w:pPr>
        <w:pStyle w:val="BodyText"/>
      </w:pPr>
      <w:r>
        <w:t xml:space="preserve">Additionally, an actor in Berlin must navigate a competitive market where temporary contracts (e.g., “Minijobs”) are common. This thesis critiques the lack of long-term stability for performers while suggesting that Berlin’s unique creative ecosystem—its mix of state-funded theaters, independent productions, and international collaborations—offers a counterbalance to these challenges.</w:t>
      </w:r>
    </w:p>
    <w:bookmarkEnd w:id="23"/>
    <w:bookmarkStart w:id="24" w:name="actor-training-and-education-in-berlin"/>
    <w:p>
      <w:pPr>
        <w:pStyle w:val="Heading2"/>
      </w:pPr>
      <w:r>
        <w:t xml:space="preserve">Actor Training and Education in Berlin</w:t>
      </w:r>
    </w:p>
    <w:p>
      <w:pPr>
        <w:pStyle w:val="FirstParagraph"/>
      </w:pPr>
      <w:r>
        <w:t xml:space="preserve">Berlin’s actor training programs are renowned for their rigor and diversity. Institutions such as the Akademie für Darstellende Kunst (Academy of Performing Arts) provide comprehensive education in voice, movement, and stagecraft. The thesis compares traditional German acting pedagogies—rooted in Stanislavski’s system—with contemporary approaches that prioritize improvisation and digital performance.</w:t>
      </w:r>
    </w:p>
    <w:p>
      <w:pPr>
        <w:pStyle w:val="BodyText"/>
      </w:pPr>
      <w:r>
        <w:t xml:space="preserve">Notably, Berlin’s conservatories often emphasize political engagement, reflecting the city’s history as a site of social change. Students are encouraged to explore themes such as migration, climate justice, and gender equality through their performances—a practice that aligns with Germany’s broader cultural values.</w:t>
      </w:r>
    </w:p>
    <w:bookmarkEnd w:id="24"/>
    <w:bookmarkStart w:id="25" w:name="X61aef17434c4c0284118354de9f17f961c1b716"/>
    <w:p>
      <w:pPr>
        <w:pStyle w:val="Heading2"/>
      </w:pPr>
      <w:r>
        <w:t xml:space="preserve">Cultural Significance: The Actor in Germany Berlin</w:t>
      </w:r>
    </w:p>
    <w:p>
      <w:pPr>
        <w:pStyle w:val="FirstParagraph"/>
      </w:pPr>
      <w:r>
        <w:t xml:space="preserve">The actor occupies a unique position in German society, serving as both a mirror and a catalyst for societal change. In Berlin, where history and modernity collide, actors are often at the forefront of cultural dialogue. This thesis argues that an actor’s work in Germany is inseparable from the country’s political landscape, from post-war reconstruction to contemporary debates about identity and inclusion.</w:t>
      </w:r>
    </w:p>
    <w:p>
      <w:pPr>
        <w:pStyle w:val="BodyText"/>
      </w:pPr>
      <w:r>
        <w:t xml:space="preserve">Berlin’s theaters frequently stage productions that challenge national narratives, such as reimaginings of German history or critiques of authoritarianism. The city’s actors are thus not merely entertainers but cultural ambassadors, shaping public discourse through their craft.</w:t>
      </w:r>
    </w:p>
    <w:bookmarkEnd w:id="25"/>
    <w:bookmarkStart w:id="26" w:name="conclusion"/>
    <w:p>
      <w:pPr>
        <w:pStyle w:val="Heading2"/>
      </w:pPr>
      <w:r>
        <w:t xml:space="preserve">Conclusion</w:t>
      </w:r>
    </w:p>
    <w:p>
      <w:pPr>
        <w:pStyle w:val="FirstParagraph"/>
      </w:pPr>
      <w:r>
        <w:t xml:space="preserve">In conclusion, this Master Thesis underscores the critical role of the actor in Germany Berlin as both a creative force and a socio-political agent. Through its exploration of historical contexts, training methodologies, and contemporary challenges, the study reveals how Berlin’s unique cultural environment empowers actors to innovate while navigating systemic barriers. For any aspiring actor seeking to make their mark in Germany, Berlin remains an irreplaceable destination—a city where artistry meets activism and tradition meets transformation.</w:t>
      </w:r>
    </w:p>
    <w:p>
      <w:pPr>
        <w:pStyle w:val="BodyText"/>
      </w:pPr>
      <w:r>
        <w:rPr>
          <w:bCs/>
          <w:b/>
        </w:rPr>
        <w:t xml:space="preserve">Keywords:</w:t>
      </w:r>
      <w:r>
        <w:t xml:space="preserve"> </w:t>
      </w:r>
      <w:r>
        <w:t xml:space="preserve">Master Thesis, Actor, Germany Berlin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in Germany Berlin</dc:title>
  <dc:creator/>
  <dc:language>en</dc:language>
  <cp:keywords/>
  <dcterms:created xsi:type="dcterms:W3CDTF">2026-04-24T11:28:39Z</dcterms:created>
  <dcterms:modified xsi:type="dcterms:W3CDTF">2026-04-24T11:28:39Z</dcterms:modified>
</cp:coreProperties>
</file>

<file path=docProps/custom.xml><?xml version="1.0" encoding="utf-8"?>
<Properties xmlns="http://schemas.openxmlformats.org/officeDocument/2006/custom-properties" xmlns:vt="http://schemas.openxmlformats.org/officeDocument/2006/docPropsVTypes"/>
</file>