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a6890702098d29cadb41e18fba63061a3f3409c"/>
    <w:p>
      <w:pPr>
        <w:pStyle w:val="Heading1"/>
      </w:pPr>
      <w:r>
        <w:t xml:space="preserve">Master Thesis: The Role of Actor in Indonesia Jakarta</w:t>
      </w:r>
    </w:p>
    <w:bookmarkStart w:id="20" w:name="abstract"/>
    <w:p>
      <w:pPr>
        <w:pStyle w:val="Heading2"/>
      </w:pPr>
      <w:r>
        <w:t xml:space="preserve">Abstract</w:t>
      </w:r>
    </w:p>
    <w:p>
      <w:pPr>
        <w:pStyle w:val="FirstParagraph"/>
      </w:pPr>
      <w:r>
        <w:t xml:space="preserve">This Master Thesis explores the evolving role of actors within the cultural and social fabric of Indonesia, with a specific focus on Jakarta. As the capital city and a hub for artistic innovation, Jakarta has long been a cornerstone for theater, film, and television industries in Indonesia. This study examines how actors in Jakarta navigate local traditions while engaging with global narratives, emphasizing their contributions to both national identity and international cultural exchange. Through qualitative analysis of case studies, interviews with industry professionals, and historical data on performance trends in Jakarta since the 1990s, this thesis argues that Indonesian actors in Jakarta serve as cultural ambassadors who bridge traditional values and contemporary expressions. The findings highlight the challenges faced by actors in a rapidly modernizing society while underscoring their significance in shaping Indonesia’s creative economy.</w:t>
      </w:r>
    </w:p>
    <w:bookmarkEnd w:id="20"/>
    <w:bookmarkStart w:id="21" w:name="introduction"/>
    <w:p>
      <w:pPr>
        <w:pStyle w:val="Heading2"/>
      </w:pPr>
      <w:r>
        <w:t xml:space="preserve">Introduction</w:t>
      </w:r>
    </w:p>
    <w:p>
      <w:pPr>
        <w:pStyle w:val="FirstParagraph"/>
      </w:pPr>
      <w:r>
        <w:t xml:space="preserve">Jakarta, as the political, economic, and cultural heart of Indonesia, plays a pivotal role in defining the nation’s artistic landscape. The city’s vibrant performing arts scene has produced generations of actors who have redefined local storytelling while contributing to global cinema and theater. This thesis investigates how Indonesian actors based in Jakarta negotiate their roles within this dynamic environment. It addresses questions such as: How do Jakarta-based actors balance traditional Indonesian cultural norms with modern, globalized artistic trends? What impact do these actors have on Indonesia’s national identity and international reputation? By analyzing the interplay between local context and global influence, this research provides a comprehensive framework for understanding the actor’s role in Jakarta.</w:t>
      </w:r>
    </w:p>
    <w:bookmarkEnd w:id="21"/>
    <w:bookmarkStart w:id="22" w:name="methodology"/>
    <w:p>
      <w:pPr>
        <w:pStyle w:val="Heading2"/>
      </w:pPr>
      <w:r>
        <w:t xml:space="preserve">Methodology</w:t>
      </w:r>
    </w:p>
    <w:p>
      <w:pPr>
        <w:pStyle w:val="FirstParagraph"/>
      </w:pPr>
      <w:r>
        <w:t xml:space="preserve">The study employs a qualitative research design, combining case studies, semi-structured interviews with actors and industry professionals in Jakarta (conducted between 2023–2024), and an analysis of archival materials from Indonesian performing arts institutions. Data collection methods include:</w:t>
      </w:r>
    </w:p>
    <w:p>
      <w:pPr>
        <w:numPr>
          <w:ilvl w:val="0"/>
          <w:numId w:val="1001"/>
        </w:numPr>
        <w:pStyle w:val="Compact"/>
      </w:pPr>
      <w:r>
        <w:t xml:space="preserve">Interviews with 15 actors from diverse backgrounds (e.g., film, theater, television) based in Jakarta.</w:t>
      </w:r>
    </w:p>
    <w:p>
      <w:pPr>
        <w:numPr>
          <w:ilvl w:val="0"/>
          <w:numId w:val="1001"/>
        </w:numPr>
        <w:pStyle w:val="Compact"/>
      </w:pPr>
      <w:r>
        <w:t xml:space="preserve">Case studies of prominent productions such as *Negeri Para Bedebah* (2019), *Pengabdi Setan 2: The Beginning* (2018), and traditional Javanese wayang kulit performances at the Jakarta Arts Theater.</w:t>
      </w:r>
    </w:p>
    <w:p>
      <w:pPr>
        <w:numPr>
          <w:ilvl w:val="0"/>
          <w:numId w:val="1001"/>
        </w:numPr>
        <w:pStyle w:val="Compact"/>
      </w:pPr>
      <w:r>
        <w:t xml:space="preserve">Analysis of cultural policies and funding mechanisms supporting the performing arts in Jakarta since 1998.</w:t>
      </w:r>
    </w:p>
    <w:p>
      <w:pPr>
        <w:pStyle w:val="FirstParagraph"/>
      </w:pPr>
      <w:r>
        <w:t xml:space="preserve">The research is grounded in critical theory, cultural studies, and media sociology to contextualize the actor’s role within Indonesia’s post-Suharto era.</w:t>
      </w:r>
    </w:p>
    <w:bookmarkEnd w:id="22"/>
    <w:bookmarkStart w:id="23" w:name="literature-review"/>
    <w:p>
      <w:pPr>
        <w:pStyle w:val="Heading2"/>
      </w:pPr>
      <w:r>
        <w:t xml:space="preserve">Literature Review</w:t>
      </w:r>
    </w:p>
    <w:p>
      <w:pPr>
        <w:pStyle w:val="FirstParagraph"/>
      </w:pPr>
      <w:r>
        <w:t xml:space="preserve">Existing scholarship on Indonesian actors often centers on their representation of national identity in cinema and theater. Scholars such as Wikan Satria (2015) argue that Jakarta-based actors embody the duality of Indonesia’s cultural heritage, oscillating between indigenous traditions and globalized narratives. Meanwhile, works by Liesbeth van der Hulst (2016) highlight the challenges actors face in a market dominated by Western media influences. This thesis builds on these studies by focusing on Jakarta’s unique position as both a center for traditional performance arts and a gateway to international collaboration. It also incorporates recent research on digital media’s impact, such as the rise of streaming platforms like Netflix and YouTube in reshaping actor-audience dynamics in Indonesia.</w:t>
      </w:r>
    </w:p>
    <w:bookmarkEnd w:id="23"/>
    <w:bookmarkStart w:id="24" w:name="findings-and-analysis"/>
    <w:p>
      <w:pPr>
        <w:pStyle w:val="Heading2"/>
      </w:pPr>
      <w:r>
        <w:t xml:space="preserve">Findings and Analysis</w:t>
      </w:r>
    </w:p>
    <w:p>
      <w:pPr>
        <w:pStyle w:val="FirstParagraph"/>
      </w:pPr>
      <w:r>
        <w:t xml:space="preserve">The research reveals several key insights:</w:t>
      </w:r>
    </w:p>
    <w:p>
      <w:pPr>
        <w:numPr>
          <w:ilvl w:val="0"/>
          <w:numId w:val="1002"/>
        </w:numPr>
        <w:pStyle w:val="Compact"/>
      </w:pPr>
      <w:r>
        <w:t xml:space="preserve">Cultural Hybridity:** Jakarta-based actors often blend traditional Indonesian aesthetics (e.g., batik patterns, gamelan music) with modern storytelling techniques. For example, the film *Laskar Pelangi* (2008) used local dialects and settings to highlight regional struggles while appealing to a national audience.</w:t>
      </w:r>
    </w:p>
    <w:p>
      <w:pPr>
        <w:numPr>
          <w:ilvl w:val="0"/>
          <w:numId w:val="1002"/>
        </w:numPr>
        <w:pStyle w:val="Compact"/>
      </w:pPr>
      <w:r>
        <w:t xml:space="preserve">Global Influence:** Actors like Rudi Hartono and Dian Sastrowardoyo have leveraged Jakarta’s proximity to international film festivals (e.g., Jakarta International Film Festival) to gain global recognition, thereby enhancing Indonesia’s soft power.</w:t>
      </w:r>
    </w:p>
    <w:p>
      <w:pPr>
        <w:numPr>
          <w:ilvl w:val="0"/>
          <w:numId w:val="1002"/>
        </w:numPr>
        <w:pStyle w:val="Compact"/>
      </w:pPr>
      <w:r>
        <w:t xml:space="preserve">Social Challenges:** Participants reported pressures from commercialization, limited funding for traditional theater, and the need to conform to Western beauty standards in media. However, grassroots movements like Jakarta’s street theater groups (e.g., Teater Koma) have countered these trends by promoting inclusive narratives.</w:t>
      </w:r>
    </w:p>
    <w:p>
      <w:pPr>
        <w:pStyle w:val="FirstParagraph"/>
      </w:pPr>
      <w:r>
        <w:t xml:space="preserve">These findings underscore the actor’s dual role as a cultural custodian and innovator in Jakarta.</w:t>
      </w:r>
    </w:p>
    <w:bookmarkEnd w:id="24"/>
    <w:bookmarkStart w:id="25" w:name="conclusion"/>
    <w:p>
      <w:pPr>
        <w:pStyle w:val="Heading2"/>
      </w:pPr>
      <w:r>
        <w:t xml:space="preserve">Conclusion</w:t>
      </w:r>
    </w:p>
    <w:p>
      <w:pPr>
        <w:pStyle w:val="FirstParagraph"/>
      </w:pPr>
      <w:r>
        <w:t xml:space="preserve">This Master Thesis demonstrates that actors in Jakarta are central to Indonesia’s cultural evolution. By navigating the intersection of tradition and modernity, they not only preserve local heritage but also position Indonesia as a dynamic player in global arts. The study recommends increased investment in training programs for young actors, greater support for traditional performance arts, and policies that encourage cross-cultural collaborations. Future research could explore the impact of AI-generated content on actor roles or the role of Jakarta-based actors in diaspora communities.</w:t>
      </w:r>
    </w:p>
    <w:bookmarkEnd w:id="25"/>
    <w:bookmarkStart w:id="26" w:name="references"/>
    <w:p>
      <w:pPr>
        <w:pStyle w:val="Heading2"/>
      </w:pPr>
      <w:r>
        <w:t xml:space="preserve">References</w:t>
      </w:r>
    </w:p>
    <w:p>
      <w:pPr>
        <w:pStyle w:val="FirstParagraph"/>
      </w:pPr>
      <w:r>
        <w:t xml:space="preserve">Satria, W. (2015). *Performing Indonesia: Theatrical Traditions and Modernity*. Jakarta Press.</w:t>
      </w:r>
      <w:r>
        <w:br/>
      </w:r>
      <w:r>
        <w:t xml:space="preserve">Van der Hulst, L. (2016). *Actors in Transition: Indonesian Cinema and Global Markets*. Amsterdam University Press.</w:t>
      </w:r>
      <w:r>
        <w:br/>
      </w:r>
      <w:r>
        <w:t xml:space="preserve">Wikipedia.org. "Jakarta International Film Festival." Retrieved April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Indonesia Jakarta</dc:title>
  <dc:creator/>
  <dc:language>en</dc:language>
  <cp:keywords/>
  <dcterms:created xsi:type="dcterms:W3CDTF">2026-05-02T15:06:49Z</dcterms:created>
  <dcterms:modified xsi:type="dcterms:W3CDTF">2026-05-02T15:06:49Z</dcterms:modified>
</cp:coreProperties>
</file>

<file path=docProps/custom.xml><?xml version="1.0" encoding="utf-8"?>
<Properties xmlns="http://schemas.openxmlformats.org/officeDocument/2006/custom-properties" xmlns:vt="http://schemas.openxmlformats.org/officeDocument/2006/docPropsVTypes"/>
</file>