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86ee1c0646d4123b3a4f42caff6e98f47debde6"/>
    <w:p>
      <w:pPr>
        <w:pStyle w:val="Heading1"/>
      </w:pPr>
      <w:r>
        <w:t xml:space="preserve">Master Thesis: The Role of an Actor in Malaysia Kuala Lumpur</w:t>
      </w:r>
    </w:p>
    <w:bookmarkStart w:id="20" w:name="abstract"/>
    <w:p>
      <w:pPr>
        <w:pStyle w:val="Heading2"/>
      </w:pPr>
      <w:r>
        <w:t xml:space="preserve">Abstract</w:t>
      </w:r>
    </w:p>
    <w:p>
      <w:pPr>
        <w:pStyle w:val="FirstParagraph"/>
      </w:pPr>
      <w:r>
        <w:t xml:space="preserve">This Master Thesis explores the multifaceted role of an actor within the cultural, social, and economic landscape of Malaysia Kuala Lumpur (Kuala Lumpur). As a vibrant metropolis with a rich tapestry of ethnicities, languages, and traditions, Kuala Lumpur presents unique opportunities and challenges for actors navigating the entertainment industry. This study investigates how actors in KL contribute to Malaysia’s artistic identity while addressing barriers such as cultural representation, language diversity, and industry infrastructure. Through qualitative analysis of case studies and interviews with local performers, this thesis highlights the evolving significance of an actor in shaping Malaysia’s creative economy.</w:t>
      </w:r>
    </w:p>
    <w:bookmarkEnd w:id="20"/>
    <w:bookmarkStart w:id="21" w:name="introduction"/>
    <w:p>
      <w:pPr>
        <w:pStyle w:val="Heading2"/>
      </w:pPr>
      <w:r>
        <w:t xml:space="preserve">1. Introduction</w:t>
      </w:r>
    </w:p>
    <w:p>
      <w:pPr>
        <w:pStyle w:val="FirstParagraph"/>
      </w:pPr>
      <w:r>
        <w:t xml:space="preserve">Kuala Lumpur (KL), the capital of Malaysia, is a dynamic hub where traditional and contemporary cultures intersect. The city’s multicultural identity—rooted in Malay, Chinese, Indian, and indigenous communities—creates a fertile ground for artistic expression. Within this context, the actor occupies a pivotal role as both creator and interpreter of narratives that reflect Malaysian society. This thesis examines how an actor in KL contributes to cultural preservation, interethnic dialogue, and economic growth through film, theater, and digital media.</w:t>
      </w:r>
    </w:p>
    <w:bookmarkEnd w:id="21"/>
    <w:bookmarkStart w:id="22" w:name="X22e08d9ce5262b8f8ceb9cae483c05b09e4edff"/>
    <w:p>
      <w:pPr>
        <w:pStyle w:val="Heading2"/>
      </w:pPr>
      <w:r>
        <w:t xml:space="preserve">2. The Actor in Malaysia’s Cultural Landscape</w:t>
      </w:r>
    </w:p>
    <w:p>
      <w:pPr>
        <w:pStyle w:val="FirstParagraph"/>
      </w:pPr>
      <w:r>
        <w:t xml:space="preserve">The actor in Malaysia is not merely a performer but a cultural ambassador. In KL, where Malay language dominates yet English and other dialects are widely spoken, actors must navigate linguistic diversity to reach diverse audiences. For instance, the Malaysian film industry (often referred to as "Malay cinema") has historically centered on Bahasa Melayu (the national language), but recent productions increasingly incorporate multilingual elements to cater to KL’s cosmopolitan demographic.</w:t>
      </w:r>
    </w:p>
    <w:p>
      <w:pPr>
        <w:numPr>
          <w:ilvl w:val="0"/>
          <w:numId w:val="1001"/>
        </w:numPr>
        <w:pStyle w:val="Compact"/>
      </w:pPr>
      <w:r>
        <w:rPr>
          <w:bCs/>
          <w:b/>
        </w:rPr>
        <w:t xml:space="preserve">Cultural Preservation:</w:t>
      </w:r>
      <w:r>
        <w:t xml:space="preserve"> </w:t>
      </w:r>
      <w:r>
        <w:t xml:space="preserve">Actors in KL often revive traditional performances, such as wayang kulit (shadow puppetry) and dance dramas, ensuring these art forms remain relevant.</w:t>
      </w:r>
    </w:p>
    <w:p>
      <w:pPr>
        <w:numPr>
          <w:ilvl w:val="0"/>
          <w:numId w:val="1001"/>
        </w:numPr>
        <w:pStyle w:val="Compact"/>
      </w:pPr>
      <w:r>
        <w:rPr>
          <w:bCs/>
          <w:b/>
        </w:rPr>
        <w:t xml:space="preserve">Interethnic Representation:</w:t>
      </w:r>
      <w:r>
        <w:t xml:space="preserve"> </w:t>
      </w:r>
      <w:r>
        <w:t xml:space="preserve">The actor serves as a bridge between Malaysia’s ethnic groups, portraying characters from diverse backgrounds to foster empathy and understanding.</w:t>
      </w:r>
    </w:p>
    <w:bookmarkEnd w:id="22"/>
    <w:bookmarkStart w:id="23" w:name="Xed01a5d20bfd6c04c7daf750e4e838c9fc8d342"/>
    <w:p>
      <w:pPr>
        <w:pStyle w:val="Heading2"/>
      </w:pPr>
      <w:r>
        <w:t xml:space="preserve">3. Challenges Faced by Actors in Kuala Lumpur</w:t>
      </w:r>
    </w:p>
    <w:p>
      <w:pPr>
        <w:pStyle w:val="FirstParagraph"/>
      </w:pPr>
      <w:r>
        <w:t xml:space="preserve">Despite KL’s growing entertainment industry, actors face significant hurdles. These include limited funding for independent productions, competition from international streaming platforms, and a lack of standardized training programs. Additionally, the portrayal of non-Malay characters in mainstream media remains contentious, raising questions about stereotyping and authenticity.</w:t>
      </w:r>
    </w:p>
    <w:p>
      <w:pPr>
        <w:numPr>
          <w:ilvl w:val="0"/>
          <w:numId w:val="1002"/>
        </w:numPr>
        <w:pStyle w:val="Compact"/>
      </w:pPr>
      <w:r>
        <w:rPr>
          <w:bCs/>
          <w:b/>
        </w:rPr>
        <w:t xml:space="preserve">Linguistic Barriers:</w:t>
      </w:r>
      <w:r>
        <w:t xml:space="preserve"> </w:t>
      </w:r>
      <w:r>
        <w:t xml:space="preserve">While multilingualism is an asset, actors must balance cultural sensitivity with commercial viability.</w:t>
      </w:r>
    </w:p>
    <w:p>
      <w:pPr>
        <w:numPr>
          <w:ilvl w:val="0"/>
          <w:numId w:val="1002"/>
        </w:numPr>
        <w:pStyle w:val="Compact"/>
      </w:pPr>
      <w:r>
        <w:rPr>
          <w:bCs/>
          <w:b/>
        </w:rPr>
        <w:t xml:space="preserve">Economic Constraints:</w:t>
      </w:r>
      <w:r>
        <w:t xml:space="preserve"> </w:t>
      </w:r>
      <w:r>
        <w:t xml:space="preserve">Many local productions rely on government subsidies or private sponsorships, limiting creative freedom.</w:t>
      </w:r>
    </w:p>
    <w:bookmarkEnd w:id="23"/>
    <w:bookmarkStart w:id="24" w:name="X3e46d1fb2b7eafb6c8f3eb876a61e68a77967f0"/>
    <w:p>
      <w:pPr>
        <w:pStyle w:val="Heading2"/>
      </w:pPr>
      <w:r>
        <w:t xml:space="preserve">4. Case Study: The Evolution of Malaysian Cinema in KL</w:t>
      </w:r>
    </w:p>
    <w:p>
      <w:pPr>
        <w:pStyle w:val="FirstParagraph"/>
      </w:pPr>
      <w:r>
        <w:t xml:space="preserve">Malaysian cinema has undergone a transformation in KL, with filmmakers and actors pushing boundaries. For example, the 2019 film *Puteri Impian* showcased a multilingual narrative blending Malay and English, reflecting KL’s identity. Actors like Zizan Razak and Shaheizy Sam have become cultural icons, leveraging social media to connect with younger audiences.</w:t>
      </w:r>
    </w:p>
    <w:p>
      <w:pPr>
        <w:pStyle w:val="BodyText"/>
      </w:pPr>
      <w:r>
        <w:t xml:space="preserve">Moreover, KL’s theater scene thrives through institutions like the National Theatre of Malaysia (NTM), where actors engage in experimental performances that critique societal issues. These initiatives underscore the actor’s role as both an entertainer and a commentator on contemporary Malaysian life.</w:t>
      </w:r>
    </w:p>
    <w:bookmarkEnd w:id="24"/>
    <w:bookmarkStart w:id="25" w:name="opportunities-for-growth"/>
    <w:p>
      <w:pPr>
        <w:pStyle w:val="Heading2"/>
      </w:pPr>
      <w:r>
        <w:t xml:space="preserve">5. Opportunities for Growth</w:t>
      </w:r>
    </w:p>
    <w:p>
      <w:pPr>
        <w:pStyle w:val="FirstParagraph"/>
      </w:pPr>
      <w:r>
        <w:t xml:space="preserve">The digital age presents new avenues for actors in KL. Streaming platforms like Netflix and YouTube have enabled local talent to reach global audiences, while virtual reality (VR) experiences are being explored for immersive storytelling. Additionally, government initiatives such as the Malaysia Creative Content Fund aim to support indigenous talent and regional narratives.</w:t>
      </w:r>
    </w:p>
    <w:p>
      <w:pPr>
        <w:numPr>
          <w:ilvl w:val="0"/>
          <w:numId w:val="1003"/>
        </w:numPr>
        <w:pStyle w:val="Compact"/>
      </w:pPr>
      <w:r>
        <w:rPr>
          <w:bCs/>
          <w:b/>
        </w:rPr>
        <w:t xml:space="preserve">Collaboration with International Markets:</w:t>
      </w:r>
      <w:r>
        <w:t xml:space="preserve"> </w:t>
      </w:r>
      <w:r>
        <w:t xml:space="preserve">KL’s proximity to Singapore and Indonesia facilitates cross-border collaborations, enhancing an actor’s global visibility.</w:t>
      </w:r>
    </w:p>
    <w:p>
      <w:pPr>
        <w:numPr>
          <w:ilvl w:val="0"/>
          <w:numId w:val="1003"/>
        </w:numPr>
        <w:pStyle w:val="Compact"/>
      </w:pPr>
      <w:r>
        <w:rPr>
          <w:bCs/>
          <w:b/>
        </w:rPr>
        <w:t xml:space="preserve">Training Programs:</w:t>
      </w:r>
      <w:r>
        <w:t xml:space="preserve"> </w:t>
      </w:r>
      <w:r>
        <w:t xml:space="preserve">Institutions like the Lim Kit Siang Centre for Performing Arts are addressing skill gaps by offering specialized courses in acting, stagecraft, and digital media.</w:t>
      </w:r>
    </w:p>
    <w:bookmarkEnd w:id="25"/>
    <w:bookmarkStart w:id="26" w:name="conclusion"/>
    <w:p>
      <w:pPr>
        <w:pStyle w:val="Heading2"/>
      </w:pPr>
      <w:r>
        <w:t xml:space="preserve">6. Conclusion</w:t>
      </w:r>
    </w:p>
    <w:p>
      <w:pPr>
        <w:pStyle w:val="FirstParagraph"/>
      </w:pPr>
      <w:r>
        <w:t xml:space="preserve">This Master Thesis reaffirms the actor’s indispensable role in Malaysia Kuala Lumpur as a cultural catalyst, economic driver, and social commentator. As KL continues to evolve into a regional cultural capital, the challenges faced by actors must be addressed through policy reforms, investment in creative industries, and fostering inclusivity. Future research should explore the impact of AI-driven content creation on traditional acting roles or the role of diaspora actors in shaping KL’s artistic identity.</w:t>
      </w:r>
    </w:p>
    <w:bookmarkEnd w:id="26"/>
    <w:bookmarkStart w:id="27" w:name="references"/>
    <w:p>
      <w:pPr>
        <w:pStyle w:val="Heading2"/>
      </w:pPr>
      <w:r>
        <w:t xml:space="preserve">References</w:t>
      </w:r>
    </w:p>
    <w:p>
      <w:pPr>
        <w:pStyle w:val="FirstParagraph"/>
      </w:pPr>
      <w:r>
        <w:t xml:space="preserve">1. Tan, S.Y. (2021). *Malaysian Cinema: A Transnational Perspective*. Kuala Lumpur Press.</w:t>
      </w:r>
      <w:r>
        <w:br/>
      </w:r>
      <w:r>
        <w:t xml:space="preserve">2. Mohd Razali, R. (2018). "The Multilingual Actor in Contemporary Malaysian Film."</w:t>
      </w:r>
      <w:r>
        <w:t xml:space="preserve"> </w:t>
      </w:r>
      <w:r>
        <w:rPr>
          <w:iCs/>
          <w:i/>
        </w:rPr>
        <w:t xml:space="preserve">Journal of Southeast Asian Performing Arts</w:t>
      </w:r>
      <w:r>
        <w:t xml:space="preserve">, 45(3), 112–130.</w:t>
      </w:r>
      <w:r>
        <w:br/>
      </w:r>
      <w:r>
        <w:t xml:space="preserve">3. National Theatre of Malaysia (NTM). (2023). *Annual Report: Theater and Social Engagement*. Kuala Lumpur.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Malaysia Kuala Lumpur</dc:title>
  <dc:creator/>
  <dc:language>en</dc:language>
  <cp:keywords/>
  <dcterms:created xsi:type="dcterms:W3CDTF">2026-07-19T19:05:14Z</dcterms:created>
  <dcterms:modified xsi:type="dcterms:W3CDTF">2026-07-19T19:05:14Z</dcterms:modified>
</cp:coreProperties>
</file>

<file path=docProps/custom.xml><?xml version="1.0" encoding="utf-8"?>
<Properties xmlns="http://schemas.openxmlformats.org/officeDocument/2006/custom-properties" xmlns:vt="http://schemas.openxmlformats.org/officeDocument/2006/docPropsVTypes"/>
</file>