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Catalyst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1f77b8fa22bcfbc6a80e653224ce9664b729a2b"/>
    <w:p>
      <w:pPr>
        <w:pStyle w:val="Heading1"/>
      </w:pPr>
      <w:r>
        <w:t xml:space="preserve">The Role of the Actor as a Cultural Catalyst in Nigeria Abuja: A Master Thesis Exploration</w:t>
      </w:r>
    </w:p>
    <w:p>
      <w:pPr>
        <w:pStyle w:val="FirstParagraph"/>
      </w:pPr>
      <w:r>
        <w:t xml:space="preserve">This Master Thesis critically examines the transformative role of</w:t>
      </w:r>
      <w:r>
        <w:t xml:space="preserve"> </w:t>
      </w:r>
      <w:r>
        <w:rPr>
          <w:bCs/>
          <w:b/>
        </w:rPr>
        <w:t xml:space="preserve">Actor</w:t>
      </w:r>
      <w:r>
        <w:t xml:space="preserve">s in shaping cultural, social, and political dynamics within</w:t>
      </w:r>
      <w:r>
        <w:t xml:space="preserve"> </w:t>
      </w:r>
      <w:r>
        <w:rPr>
          <w:bCs/>
          <w:b/>
        </w:rPr>
        <w:t xml:space="preserve">Nigeria Abuja</w:t>
      </w:r>
      <w:r>
        <w:t xml:space="preserve">, the Federal Capital Territory (FCT) of Nigeria. As a modern metropolis and administrative hub, Abuja has emerged as a vibrant nexus for artistic expression, where actors play pivotal roles in reflecting societal values, addressing contemporary challenges, and fostering national unity. This study explores how the</w:t>
      </w:r>
      <w:r>
        <w:t xml:space="preserve"> </w:t>
      </w:r>
      <w:r>
        <w:rPr>
          <w:bCs/>
          <w:b/>
        </w:rPr>
        <w:t xml:space="preserve">Actor</w:t>
      </w:r>
      <w:r>
        <w:t xml:space="preserve"> </w:t>
      </w:r>
      <w:r>
        <w:t xml:space="preserve">functions not only as an entertainer but also as a socio-political actor within Nigeria’s capital.</w:t>
      </w:r>
    </w:p>
    <w:bookmarkStart w:id="20" w:name="X400abbd7cf05869c54392c7433e0c9e1a9a4fdc"/>
    <w:p>
      <w:pPr>
        <w:pStyle w:val="Heading2"/>
      </w:pPr>
      <w:r>
        <w:t xml:space="preserve">Introduction: The Significance of the Actor in Nigerian Society</w:t>
      </w:r>
    </w:p>
    <w:p>
      <w:pPr>
        <w:pStyle w:val="FirstParagraph"/>
      </w:pPr>
      <w:r>
        <w:t xml:space="preserve">The</w:t>
      </w:r>
      <w:r>
        <w:t xml:space="preserve"> </w:t>
      </w:r>
      <w:r>
        <w:rPr>
          <w:bCs/>
          <w:b/>
        </w:rPr>
        <w:t xml:space="preserve">Actor</w:t>
      </w:r>
      <w:r>
        <w:t xml:space="preserve"> </w:t>
      </w:r>
      <w:r>
        <w:t xml:space="preserve">holds a unique position in Nigerian society, serving as both a mirror and a mold for cultural identity. In</w:t>
      </w:r>
      <w:r>
        <w:t xml:space="preserve"> </w:t>
      </w:r>
      <w:r>
        <w:rPr>
          <w:bCs/>
          <w:b/>
        </w:rPr>
        <w:t xml:space="preserve">Nigeria Abuja</w:t>
      </w:r>
      <w:r>
        <w:t xml:space="preserve">, this role is amplified by the city’s status as an epicenter of policy-making, media production, and cultural innovation. The FCT attracts artists from across the country, creating a dynamic ecosystem where traditional narratives intersect with modern storytelling. This thesis investigates how</w:t>
      </w:r>
      <w:r>
        <w:t xml:space="preserve"> </w:t>
      </w:r>
      <w:r>
        <w:rPr>
          <w:bCs/>
          <w:b/>
        </w:rPr>
        <w:t xml:space="preserve">Actor</w:t>
      </w:r>
      <w:r>
        <w:t xml:space="preserve">s in Abuja leverage their platforms to influence public discourse on issues such as gender equality, ethnic harmony, and political accountability.</w:t>
      </w:r>
    </w:p>
    <w:bookmarkEnd w:id="20"/>
    <w:bookmarkStart w:id="21" w:name="X46aa85d7003c3a9afc37cac59c790e872a4ff1b"/>
    <w:p>
      <w:pPr>
        <w:pStyle w:val="Heading2"/>
      </w:pPr>
      <w:r>
        <w:t xml:space="preserve">Theoretical Framework: Actor Theory and Cultural Studies</w:t>
      </w:r>
    </w:p>
    <w:p>
      <w:pPr>
        <w:pStyle w:val="FirstParagraph"/>
      </w:pPr>
      <w:r>
        <w:t xml:space="preserve">This study is grounded in the theoretical lens of</w:t>
      </w:r>
      <w:r>
        <w:t xml:space="preserve"> </w:t>
      </w:r>
      <w:r>
        <w:rPr>
          <w:iCs/>
          <w:i/>
        </w:rPr>
        <w:t xml:space="preserve">actor theory</w:t>
      </w:r>
      <w:r>
        <w:t xml:space="preserve">, which positions individuals not merely as passive participants but as agents capable of shaping social structures. Drawing from scholars like Pierre Bourdieu, who emphasized cultural capital, and Erving Goffman’s concept of performative identity, the analysis explores how</w:t>
      </w:r>
      <w:r>
        <w:t xml:space="preserve"> </w:t>
      </w:r>
      <w:r>
        <w:rPr>
          <w:bCs/>
          <w:b/>
        </w:rPr>
        <w:t xml:space="preserve">Actor</w:t>
      </w:r>
      <w:r>
        <w:t xml:space="preserve">s in Abuja navigate their roles to assert agency. The FCT’s unique demographic composition—comprising diverse ethnic groups and a concentration of federal institutions—creates an environment where actors can both reflect and challenge societal norms.</w:t>
      </w:r>
    </w:p>
    <w:p>
      <w:pPr>
        <w:pStyle w:val="BodyText"/>
      </w:pPr>
      <w:r>
        <w:t xml:space="preserve">In Nigeria, the</w:t>
      </w:r>
      <w:r>
        <w:t xml:space="preserve"> </w:t>
      </w:r>
      <w:r>
        <w:rPr>
          <w:bCs/>
          <w:b/>
        </w:rPr>
        <w:t xml:space="preserve">Actor</w:t>
      </w:r>
      <w:r>
        <w:t xml:space="preserve"> </w:t>
      </w:r>
      <w:r>
        <w:t xml:space="preserve">is often seen as a cultural ambassador, tasked with preserving heritage while innovating to meet contemporary audiences’ demands. In</w:t>
      </w:r>
      <w:r>
        <w:t xml:space="preserve"> </w:t>
      </w:r>
      <w:r>
        <w:rPr>
          <w:bCs/>
          <w:b/>
        </w:rPr>
        <w:t xml:space="preserve">Nigeria Abuja</w:t>
      </w:r>
      <w:r>
        <w:t xml:space="preserve">, this dual responsibility is heightened by the city’s role as a political and economic hub. Actors here frequently engage with themes of governance, corruption, and national development through theatrical performances, film productions, and public advocacy.</w:t>
      </w:r>
    </w:p>
    <w:bookmarkEnd w:id="21"/>
    <w:bookmarkStart w:id="22" w:name="Xee1a67455acf2b5b2540921ec0ff608ea122cc9"/>
    <w:p>
      <w:pPr>
        <w:pStyle w:val="Heading2"/>
      </w:pPr>
      <w:r>
        <w:t xml:space="preserve">Methodology: Analyzing the Actor’s Impact in Nigeria Abuja</w:t>
      </w:r>
    </w:p>
    <w:p>
      <w:pPr>
        <w:pStyle w:val="FirstParagraph"/>
      </w:pPr>
      <w:r>
        <w:t xml:space="preserve">This Master Thesis employs a mixed-methods approach to analyze the</w:t>
      </w:r>
      <w:r>
        <w:t xml:space="preserve"> </w:t>
      </w:r>
      <w:r>
        <w:rPr>
          <w:bCs/>
          <w:b/>
        </w:rPr>
        <w:t xml:space="preserve">Actor</w:t>
      </w:r>
      <w:r>
        <w:t xml:space="preserve">’s influence in</w:t>
      </w:r>
      <w:r>
        <w:t xml:space="preserve"> </w:t>
      </w:r>
      <w:r>
        <w:rPr>
          <w:bCs/>
          <w:b/>
        </w:rPr>
        <w:t xml:space="preserve">Nigeria Abuja</w:t>
      </w:r>
      <w:r>
        <w:t xml:space="preserve">. Qualitative data is gathered through interviews with performing artists, cultural commentators, and policymakers. Case studies of notable productions—such as plays staged at the National Theatre or film projects produced by Abuja-based studios—provide concrete examples of how</w:t>
      </w:r>
      <w:r>
        <w:t xml:space="preserve"> </w:t>
      </w:r>
      <w:r>
        <w:rPr>
          <w:bCs/>
          <w:b/>
        </w:rPr>
        <w:t xml:space="preserve">Actor</w:t>
      </w:r>
      <w:r>
        <w:t xml:space="preserve">s address societal issues.</w:t>
      </w:r>
    </w:p>
    <w:p>
      <w:pPr>
        <w:pStyle w:val="BodyText"/>
      </w:pPr>
      <w:r>
        <w:t xml:space="preserve">Quantitative data includes surveys on audience engagement metrics for performances in Abuja and an analysis of media coverage highlighting actors’ public initiatives. The study also draws from secondary sources, including academic journals, policy documents, and cultural reports specific to the FCT.</w:t>
      </w:r>
    </w:p>
    <w:bookmarkEnd w:id="22"/>
    <w:bookmarkStart w:id="23" w:name="Xa7b5d3a2a92b223b359d322f92f6175ed477604"/>
    <w:p>
      <w:pPr>
        <w:pStyle w:val="Heading2"/>
      </w:pPr>
      <w:r>
        <w:t xml:space="preserve">Findings: The Actor as a Catalyst for Social Change</w:t>
      </w:r>
    </w:p>
    <w:p>
      <w:pPr>
        <w:pStyle w:val="FirstParagraph"/>
      </w:pPr>
      <w:r>
        <w:t xml:space="preserve">The research reveals that</w:t>
      </w:r>
      <w:r>
        <w:t xml:space="preserve"> </w:t>
      </w:r>
      <w:r>
        <w:rPr>
          <w:bCs/>
          <w:b/>
        </w:rPr>
        <w:t xml:space="preserve">Actor</w:t>
      </w:r>
      <w:r>
        <w:t xml:space="preserve">s in</w:t>
      </w:r>
      <w:r>
        <w:t xml:space="preserve"> </w:t>
      </w:r>
      <w:r>
        <w:rPr>
          <w:bCs/>
          <w:b/>
        </w:rPr>
        <w:t xml:space="preserve">Nigeria Abuja</w:t>
      </w:r>
      <w:r>
        <w:t xml:space="preserve"> </w:t>
      </w:r>
      <w:r>
        <w:t xml:space="preserve">are instrumental in promoting social change. For instance, playwrights and performers have used theater to critique corruption, advocating for transparency in governance. The 2018 production of “The Invisible Hand,” staged at the National Theatre, sparked national conversations on ethical leadership by dramatizing the consequences of graft.</w:t>
      </w:r>
    </w:p>
    <w:p>
      <w:pPr>
        <w:pStyle w:val="BodyText"/>
      </w:pPr>
      <w:r>
        <w:t xml:space="preserve">Similarly, actors in film and television have leveraged their visibility to raise awareness about gender-based violence. Projects like</w:t>
      </w:r>
      <w:r>
        <w:t xml:space="preserve"> </w:t>
      </w:r>
      <w:r>
        <w:rPr>
          <w:iCs/>
          <w:i/>
        </w:rPr>
        <w:t xml:space="preserve">Burna Boy’s</w:t>
      </w:r>
      <w:r>
        <w:t xml:space="preserve"> </w:t>
      </w:r>
      <w:r>
        <w:t xml:space="preserve">music videos filmed in Abuja address issues of identity and resilience among youth. These examples underscore how</w:t>
      </w:r>
      <w:r>
        <w:t xml:space="preserve"> </w:t>
      </w:r>
      <w:r>
        <w:rPr>
          <w:bCs/>
          <w:b/>
        </w:rPr>
        <w:t xml:space="preserve">Actor</w:t>
      </w:r>
      <w:r>
        <w:t xml:space="preserve">s in the FCT act as cultural conduits, translating complex socio-political issues into accessible narratives.</w:t>
      </w:r>
    </w:p>
    <w:p>
      <w:pPr>
        <w:pStyle w:val="BodyText"/>
      </w:pPr>
      <w:r>
        <w:t xml:space="preserve">The study also highlights the challenges faced by</w:t>
      </w:r>
      <w:r>
        <w:t xml:space="preserve"> </w:t>
      </w:r>
      <w:r>
        <w:rPr>
          <w:bCs/>
          <w:b/>
        </w:rPr>
        <w:t xml:space="preserve">Actor</w:t>
      </w:r>
      <w:r>
        <w:t xml:space="preserve">s in</w:t>
      </w:r>
      <w:r>
        <w:t xml:space="preserve"> </w:t>
      </w:r>
      <w:r>
        <w:rPr>
          <w:bCs/>
          <w:b/>
        </w:rPr>
        <w:t xml:space="preserve">Nigeria Abuja</w:t>
      </w:r>
      <w:r>
        <w:t xml:space="preserve">. Limited funding for independent productions and political censorship constrain creative freedom. However, grassroots initiatives such as the Abuja Youth Drama Group demonstrate how actors can adapt to these constraints, using community-driven storytelling to amplify marginalized voices.</w:t>
      </w:r>
    </w:p>
    <w:bookmarkEnd w:id="23"/>
    <w:bookmarkStart w:id="24" w:name="Xbf8b5fd70340bacfbd8c804000e97ecba1b7d7c"/>
    <w:p>
      <w:pPr>
        <w:pStyle w:val="Heading2"/>
      </w:pPr>
      <w:r>
        <w:t xml:space="preserve">Cultural Preservation and Innovation: The Actor’s Dual Role</w:t>
      </w:r>
    </w:p>
    <w:p>
      <w:pPr>
        <w:pStyle w:val="FirstParagraph"/>
      </w:pPr>
      <w:r>
        <w:t xml:space="preserve">In</w:t>
      </w:r>
      <w:r>
        <w:t xml:space="preserve"> </w:t>
      </w:r>
      <w:r>
        <w:rPr>
          <w:bCs/>
          <w:b/>
        </w:rPr>
        <w:t xml:space="preserve">Nigeria Abuja</w:t>
      </w:r>
      <w:r>
        <w:t xml:space="preserve">,</w:t>
      </w:r>
      <w:r>
        <w:t xml:space="preserve"> </w:t>
      </w:r>
      <w:r>
        <w:rPr>
          <w:bCs/>
          <w:b/>
        </w:rPr>
        <w:t xml:space="preserve">Actor</w:t>
      </w:r>
      <w:r>
        <w:t xml:space="preserve">s balance cultural preservation with innovation. Traditional performances such as Yoruba or Hausa theater are revitalized through modern adaptations, ensuring their relevance to younger audiences. At the same time, actors experiment with digital media, blending indigenous storytelling techniques with global trends in virtual theater and streaming platforms.</w:t>
      </w:r>
    </w:p>
    <w:p>
      <w:pPr>
        <w:pStyle w:val="BodyText"/>
      </w:pPr>
      <w:r>
        <w:t xml:space="preserve">This duality is evident in projects like</w:t>
      </w:r>
      <w:r>
        <w:t xml:space="preserve"> </w:t>
      </w:r>
      <w:r>
        <w:rPr>
          <w:iCs/>
          <w:i/>
        </w:rPr>
        <w:t xml:space="preserve">“Echoes of the Past,”</w:t>
      </w:r>
      <w:r>
        <w:t xml:space="preserve"> </w:t>
      </w:r>
      <w:r>
        <w:t xml:space="preserve">a collaborative initiative between Abuja-based actors and historians to document oral traditions through multimedia performances. Such efforts highlight the</w:t>
      </w:r>
      <w:r>
        <w:t xml:space="preserve"> </w:t>
      </w:r>
      <w:r>
        <w:rPr>
          <w:bCs/>
          <w:b/>
        </w:rPr>
        <w:t xml:space="preserve">Actor</w:t>
      </w:r>
      <w:r>
        <w:t xml:space="preserve">’s role as both a custodian of heritage and an innovator, bridging generational gaps in cultural understanding.</w:t>
      </w:r>
    </w:p>
    <w:bookmarkEnd w:id="24"/>
    <w:bookmarkStart w:id="25" w:name="X7d163650ec990076521faec6d95639ad58ea640"/>
    <w:p>
      <w:pPr>
        <w:pStyle w:val="Heading2"/>
      </w:pPr>
      <w:r>
        <w:t xml:space="preserve">Conclusion: The Actor’s Enduring Legacy in Nigeria Abuja</w:t>
      </w:r>
    </w:p>
    <w:p>
      <w:pPr>
        <w:pStyle w:val="FirstParagraph"/>
      </w:pPr>
      <w:r>
        <w:t xml:space="preserve">This Master Thesis concludes that the</w:t>
      </w:r>
      <w:r>
        <w:t xml:space="preserve"> </w:t>
      </w:r>
      <w:r>
        <w:rPr>
          <w:bCs/>
          <w:b/>
        </w:rPr>
        <w:t xml:space="preserve">Actor</w:t>
      </w:r>
      <w:r>
        <w:t xml:space="preserve"> </w:t>
      </w:r>
      <w:r>
        <w:t xml:space="preserve">is a vital force in shaping the socio-cultural landscape of</w:t>
      </w:r>
      <w:r>
        <w:t xml:space="preserve"> </w:t>
      </w:r>
      <w:r>
        <w:rPr>
          <w:bCs/>
          <w:b/>
        </w:rPr>
        <w:t xml:space="preserve">Nigeria Abuja</w:t>
      </w:r>
      <w:r>
        <w:t xml:space="preserve">. Through their work, actors not only entertain but also educate, advocate, and unite diverse communities. As the FCT continues to evolve as a center for art and policy, the role of the</w:t>
      </w:r>
      <w:r>
        <w:t xml:space="preserve"> </w:t>
      </w:r>
      <w:r>
        <w:rPr>
          <w:bCs/>
          <w:b/>
        </w:rPr>
        <w:t xml:space="preserve">Actor</w:t>
      </w:r>
      <w:r>
        <w:t xml:space="preserve"> </w:t>
      </w:r>
      <w:r>
        <w:t xml:space="preserve">will remain indispensable in navigating Nigeria’s complex societal terrain.</w:t>
      </w:r>
    </w:p>
    <w:p>
      <w:pPr>
        <w:pStyle w:val="BodyText"/>
      </w:pPr>
      <w:r>
        <w:t xml:space="preserve">The study recommends increased support for local arts initiatives in Abuja, including funding for theaters, training programs for emerging actors, and policies that protect creative freedom. By nurturing this ecosystem, Nigeria can harness the transformative potential of the</w:t>
      </w:r>
      <w:r>
        <w:t xml:space="preserve"> </w:t>
      </w:r>
      <w:r>
        <w:rPr>
          <w:bCs/>
          <w:b/>
        </w:rPr>
        <w:t xml:space="preserve">Actor</w:t>
      </w:r>
      <w:r>
        <w:t xml:space="preserve"> </w:t>
      </w:r>
      <w:r>
        <w:t xml:space="preserve">to build a more inclusive and enlightened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as a Cultural Catalyst in Nigeria Abuja</dc:title>
  <dc:creator/>
  <dc:language>en</dc:language>
  <cp:keywords/>
  <dcterms:created xsi:type="dcterms:W3CDTF">2026-05-03T10:31:24Z</dcterms:created>
  <dcterms:modified xsi:type="dcterms:W3CDTF">2026-05-03T10:31:24Z</dcterms:modified>
</cp:coreProperties>
</file>

<file path=docProps/custom.xml><?xml version="1.0" encoding="utf-8"?>
<Properties xmlns="http://schemas.openxmlformats.org/officeDocument/2006/custom-properties" xmlns:vt="http://schemas.openxmlformats.org/officeDocument/2006/docPropsVTypes"/>
</file>