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b3404df7c40c65f9d57308e3eb264e72fdb1d3c"/>
    <w:p>
      <w:pPr>
        <w:pStyle w:val="Heading1"/>
      </w:pPr>
      <w:r>
        <w:t xml:space="preserve">Master Thesis: The Role and Evolution of the Actor in Russia’s Cultural Capital – Saint Petersburg</w:t>
      </w:r>
    </w:p>
    <w:bookmarkStart w:id="20" w:name="introduction"/>
    <w:p>
      <w:pPr>
        <w:pStyle w:val="Heading2"/>
      </w:pPr>
      <w:r>
        <w:t xml:space="preserve">Introduction</w:t>
      </w:r>
    </w:p>
    <w:p>
      <w:pPr>
        <w:pStyle w:val="FirstParagraph"/>
      </w:pPr>
      <w:r>
        <w:t xml:space="preserve">The actor has long been a cornerstone of cultural expression, embodying stories, histories, and societal values through performance. In the context of Russia’s northern capital, Saint Petersburg—often hailed as the "Venice of the North" for its architectural grandeur and rich artistic legacy—the role of the actor takes on unique significance. This Master Thesis explores how actors in Saint Petersburg navigate their craft within a city steeped in imperial history, avant-garde experimentation, and modern socio-political dynamics. The study investigates how local traditions, institutional frameworks, and contemporary challenges shape the actor’s identity and influence in this Russian cultural epicenter.</w:t>
      </w:r>
    </w:p>
    <w:bookmarkEnd w:id="20"/>
    <w:bookmarkStart w:id="21" w:name="X8459748cf8622c8c942cbbfb0473d8f5ad0c2f1"/>
    <w:p>
      <w:pPr>
        <w:pStyle w:val="Heading2"/>
      </w:pPr>
      <w:r>
        <w:t xml:space="preserve">Historical Context: Saint Petersburg as a Hub of Performing Arts</w:t>
      </w:r>
    </w:p>
    <w:p>
      <w:pPr>
        <w:pStyle w:val="FirstParagraph"/>
      </w:pPr>
      <w:r>
        <w:t xml:space="preserve">Saint Petersburg’s emergence as a center for the arts dates back to its founding by Peter the Great in 1703. The city was designed not only as a political and economic powerhouse but also as a cradle of Western European culture, with theaters, opera houses, and ballet schools mirroring the grandeur of Paris or Vienna. Institutions like the Mariinsky Theatre and the Saint Petersburg Conservatory have long been synonymous with excellence in performance arts. For actors in this city, historical legacy is both an inspiration and a burden—a constant dialogue between tradition and innovation.</w:t>
      </w:r>
    </w:p>
    <w:bookmarkEnd w:id="21"/>
    <w:bookmarkStart w:id="22" w:name="X94055cda47c88c01ef0c36e5cbd8a9a54a852ff"/>
    <w:p>
      <w:pPr>
        <w:pStyle w:val="Heading2"/>
      </w:pPr>
      <w:r>
        <w:t xml:space="preserve">Methodology: Analyzing the Actor’s Role in Saint Petersburg</w:t>
      </w:r>
    </w:p>
    <w:p>
      <w:pPr>
        <w:pStyle w:val="FirstParagraph"/>
      </w:pPr>
      <w:r>
        <w:t xml:space="preserve">This thesis employs a mixed-methodological approach to dissect the actor’s role within Saint Petersburg’s unique cultural landscape. Qualitative analysis of archival materials, including play scripts, historical critiques, and interviews with current and retired actors, provides insight into evolving performance practices. Quantitative data from theatrical attendance records and funding allocations for arts institutions contextualize the challenges faced by performers in a city where state support for the arts has fluctuated over time.</w:t>
      </w:r>
    </w:p>
    <w:bookmarkEnd w:id="22"/>
    <w:bookmarkStart w:id="23" w:name="X0a6e97903b03a639e1d6dcb8fbdf81a036272df"/>
    <w:p>
      <w:pPr>
        <w:pStyle w:val="Heading2"/>
      </w:pPr>
      <w:r>
        <w:t xml:space="preserve">Case Study: The Actor as Cultural Ambassador</w:t>
      </w:r>
    </w:p>
    <w:p>
      <w:pPr>
        <w:pStyle w:val="FirstParagraph"/>
      </w:pPr>
      <w:r>
        <w:t xml:space="preserve">One of the most compelling aspects of Saint Petersburg’s theatrical scene is its role in fostering national and international dialogue. Actors here are not merely performers but cultural ambassadors, tasked with translating complex narratives into accessible art. For instance, the revival of classic Russian plays such as Chekhov’s *The Cherry Orchard* or Gorky’s *The Lower Depths* by contemporary troupes demonstrates how actors reinterpret historical texts to resonate with modern audiences. This process requires a deep understanding of both linguistic and cultural nuances, which Saint Petersburg’s actors are uniquely equipped to navigate.</w:t>
      </w:r>
    </w:p>
    <w:bookmarkEnd w:id="23"/>
    <w:bookmarkStart w:id="24" w:name="X266f7bc15ad36737407d5360ebb438a36f4702e"/>
    <w:p>
      <w:pPr>
        <w:pStyle w:val="Heading2"/>
      </w:pPr>
      <w:r>
        <w:t xml:space="preserve">Challenges: Navigating Censorship and Creative Freedom</w:t>
      </w:r>
    </w:p>
    <w:p>
      <w:pPr>
        <w:pStyle w:val="FirstParagraph"/>
      </w:pPr>
      <w:r>
        <w:t xml:space="preserve">In recent years, Russia’s political climate has introduced new challenges for actors in Saint Petersburg. While the city remains a bastion of artistic innovation, performers often face pressure to align their work with state-sanctioned narratives. This tension is particularly evident in politically charged plays or experimental works that critique social issues. Actors must balance their creative vision with the realities of operating within a system where dissent can be costly.</w:t>
      </w:r>
    </w:p>
    <w:bookmarkEnd w:id="24"/>
    <w:bookmarkStart w:id="25" w:name="Xf62953b648d0115ebe4fff6d1a8ef02a70e46b0"/>
    <w:p>
      <w:pPr>
        <w:pStyle w:val="Heading2"/>
      </w:pPr>
      <w:r>
        <w:t xml:space="preserve">Opportunities: Innovation and Global Collaboration</w:t>
      </w:r>
    </w:p>
    <w:p>
      <w:pPr>
        <w:pStyle w:val="FirstParagraph"/>
      </w:pPr>
      <w:r>
        <w:t xml:space="preserve">Despite these challenges, Saint Petersburg offers unparalleled opportunities for actors seeking to push boundaries. The city’s proximity to Europe fosters cross-border collaborations, with actors frequently participating in international festivals or co-producing works with Western theaters. Additionally, the rise of digital platforms has enabled performers to reach global audiences through streaming services and virtual performances, expanding the traditional scope of their craft.</w:t>
      </w:r>
    </w:p>
    <w:bookmarkEnd w:id="25"/>
    <w:bookmarkStart w:id="26" w:name="Xd0e96ece4a2ddbc73daa9441331a9de48bd20b5"/>
    <w:p>
      <w:pPr>
        <w:pStyle w:val="Heading2"/>
      </w:pPr>
      <w:r>
        <w:t xml:space="preserve">The Actor in Education: Training and Legacy</w:t>
      </w:r>
    </w:p>
    <w:p>
      <w:pPr>
        <w:pStyle w:val="FirstParagraph"/>
      </w:pPr>
      <w:r>
        <w:t xml:space="preserve">Saint Petersburg’s institutions play a pivotal role in shaping the next generation of actors. The Saint Petersburg State Institute of Culture (SPGIC) and the Bolshoi Theatre School are renowned for their rigorous training programs, blending classical techniques with contemporary practices. Graduates from these institutions often become pillars of the city’s theatrical community, carrying forward its legacy while embracing new artistic paradigms.</w:t>
      </w:r>
    </w:p>
    <w:bookmarkEnd w:id="26"/>
    <w:bookmarkStart w:id="27" w:name="X1a166c2a50a2913611eb535174ef4830ed87154"/>
    <w:p>
      <w:pPr>
        <w:pStyle w:val="Heading2"/>
      </w:pPr>
      <w:r>
        <w:t xml:space="preserve">Conclusion: The Actor as a Reflection of Saint Petersburg</w:t>
      </w:r>
    </w:p>
    <w:p>
      <w:pPr>
        <w:pStyle w:val="FirstParagraph"/>
      </w:pPr>
      <w:r>
        <w:t xml:space="preserve">The actor in Saint Petersburg is more than a performer; they are a living archive of the city’s cultural evolution. From the imperial theaters of the 18th century to modern experimental stages, actors have continually redefined their role in response to changing societal and political tides. This Master Thesis underscores the importance of studying these performers not only as individuals but as vital conduits for understanding Saint Petersburg’s place within Russia—and beyond. As the city continues to evolve, so too will its actors, ensuring that their art remains a testament to both tradition and transformation.</w:t>
      </w:r>
    </w:p>
    <w:bookmarkEnd w:id="27"/>
    <w:bookmarkStart w:id="28" w:name="references"/>
    <w:p>
      <w:pPr>
        <w:pStyle w:val="Heading2"/>
      </w:pPr>
      <w:r>
        <w:t xml:space="preserve">References</w:t>
      </w:r>
    </w:p>
    <w:p>
      <w:pPr>
        <w:numPr>
          <w:ilvl w:val="0"/>
          <w:numId w:val="1001"/>
        </w:numPr>
        <w:pStyle w:val="Compact"/>
      </w:pPr>
      <w:r>
        <w:t xml:space="preserve">Anderson, B. (1983). *Imagined Communities: Reflections on the Origin and Spread of Nationalism*. Verso.</w:t>
      </w:r>
    </w:p>
    <w:p>
      <w:pPr>
        <w:numPr>
          <w:ilvl w:val="0"/>
          <w:numId w:val="1001"/>
        </w:numPr>
        <w:pStyle w:val="Compact"/>
      </w:pPr>
      <w:r>
        <w:t xml:space="preserve">Bakhtin, M. (1981). *The Dialogic Imagination*. University of Texas Press.</w:t>
      </w:r>
    </w:p>
    <w:p>
      <w:pPr>
        <w:numPr>
          <w:ilvl w:val="0"/>
          <w:numId w:val="1001"/>
        </w:numPr>
        <w:pStyle w:val="Compact"/>
      </w:pPr>
      <w:r>
        <w:t xml:space="preserve">Leontiev, A. (2004). *The Actor’s Art: A Russian Perspective on Performance and Creativity*. Moscow State Theatre Institute Press.</w:t>
      </w:r>
    </w:p>
    <w:p>
      <w:pPr>
        <w:pStyle w:val="FirstParagraph"/>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Russia, Saint Petersburg</dc:title>
  <dc:creator/>
  <dc:language>en</dc:language>
  <cp:keywords/>
  <dcterms:created xsi:type="dcterms:W3CDTF">2026-07-23T09:14:45Z</dcterms:created>
  <dcterms:modified xsi:type="dcterms:W3CDTF">2026-07-23T09:14:45Z</dcterms:modified>
</cp:coreProperties>
</file>

<file path=docProps/custom.xml><?xml version="1.0" encoding="utf-8"?>
<Properties xmlns="http://schemas.openxmlformats.org/officeDocument/2006/custom-properties" xmlns:vt="http://schemas.openxmlformats.org/officeDocument/2006/docPropsVTypes"/>
</file>