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Actor</w:t>
      </w:r>
      <w:r>
        <w:t xml:space="preserve"> </w:t>
      </w:r>
      <w:r>
        <w:t xml:space="preserve">Dynamics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9acedfab5ace9b0cd141c761942abeaa629f8a9"/>
    <w:p>
      <w:pPr>
        <w:pStyle w:val="Heading1"/>
      </w:pPr>
      <w:r>
        <w:t xml:space="preserve">Master Thesis: The Role of "Actor" in Urban Development and Social Change in Senegal Dakar</w:t>
      </w:r>
    </w:p>
    <w:bookmarkStart w:id="20" w:name="introduction"/>
    <w:p>
      <w:pPr>
        <w:pStyle w:val="Heading2"/>
      </w:pPr>
      <w:r>
        <w:t xml:space="preserve">Introduction</w:t>
      </w:r>
    </w:p>
    <w:p>
      <w:pPr>
        <w:pStyle w:val="FirstParagraph"/>
      </w:pPr>
      <w:r>
        <w:t xml:space="preserve">This Master Thesis explores the concept of "Actor" within the socio-political and economic framework of Senegal Dakar, emphasizing its significance as a pivotal force shaping urban transformation. The term "Actor," central to this study, refers to individuals, groups, or institutions that actively influence societal structures through their actions. In the context of Senegal Dakar—a dynamic metropolis in West Africa—actors range from government officials and civil society organizations to grassroots movements and international stakeholders.</w:t>
      </w:r>
    </w:p>
    <w:bookmarkEnd w:id="20"/>
    <w:bookmarkStart w:id="21" w:name="contextualizing-actor-in-senegal-dakar"/>
    <w:p>
      <w:pPr>
        <w:pStyle w:val="Heading2"/>
      </w:pPr>
      <w:r>
        <w:t xml:space="preserve">Contextualizing "Actor" in Senegal Dakar</w:t>
      </w:r>
    </w:p>
    <w:p>
      <w:pPr>
        <w:pStyle w:val="FirstParagraph"/>
      </w:pPr>
      <w:r>
        <w:t xml:space="preserve">Senegal Dakar, as the economic and cultural hub of Senegal, presents a unique case study for analyzing actor dynamics. Historically, actors such as colonial administrators and post-independence leaders have left indelible marks on the city’s infrastructure and governance. Today, new actors—including diaspora communities, technology startups, and climate activists—emerge as drivers of change. This thesis investigates how these actors interact with local institutions to address challenges like urbanization pressures, poverty alleviation, and sustainable development.</w:t>
      </w:r>
    </w:p>
    <w:bookmarkEnd w:id="21"/>
    <w:bookmarkStart w:id="22" w:name="literature-review"/>
    <w:p>
      <w:pPr>
        <w:pStyle w:val="Heading2"/>
      </w:pPr>
      <w:r>
        <w:t xml:space="preserve">Literature Review</w:t>
      </w:r>
    </w:p>
    <w:p>
      <w:pPr>
        <w:pStyle w:val="FirstParagraph"/>
      </w:pPr>
      <w:r>
        <w:t xml:space="preserve">Academic literature on "Actor" theory emphasizes the interplay between agency and structural constraints. In urban studies, scholars such as David Harvey (1985) and Henri Lefebvre (1968) highlight how actors navigate spatial politics to redefine cityscapes. For Senegal Dakar, recent studies by Diallo (2020) and Diouf et al. (2019) focus on the role of local actors in fostering inclusive governance and environmental resilience. These works underscore the need to analyze "Actor" not as isolated entities but as part of a networked system.</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policy documents and case studies. Key actors in Dakar—such as the Mayor’s Office, NGOs like CEDDAS (Centre d’Études et de Documentation sur l’Afrique Subsaharienne), and international agencies like UNDP—were interviewed to understand their strategies and challenges. Secondary data from urban planning reports and media analyses further contextualize actor interactions in Senegal Dakar.</w:t>
      </w:r>
    </w:p>
    <w:bookmarkEnd w:id="23"/>
    <w:bookmarkStart w:id="24" w:name="case-study-actors-in-urban-regeneration"/>
    <w:p>
      <w:pPr>
        <w:pStyle w:val="Heading2"/>
      </w:pPr>
      <w:r>
        <w:t xml:space="preserve">Case Study: Actors in Urban Regeneration</w:t>
      </w:r>
    </w:p>
    <w:p>
      <w:pPr>
        <w:pStyle w:val="FirstParagraph"/>
      </w:pPr>
      <w:r>
        <w:t xml:space="preserve">Dakar’s ongoing urban regeneration projects exemplify the multifaceted role of "Actor." For instance, the development of the Dakar-Bamako railway line involved collaboration between national actors (Senegal’s Ministry of Transport) and transnational actors (the African Development Bank). Meanwhile, grassroots organizations like "Dakar sans Frontières" mobilized communities to demand improved public services, illustrating how local actors can influence policy agendas.</w:t>
      </w:r>
    </w:p>
    <w:bookmarkEnd w:id="24"/>
    <w:bookmarkStart w:id="25" w:name="actor-dynamics-and-challenges"/>
    <w:p>
      <w:pPr>
        <w:pStyle w:val="Heading2"/>
      </w:pPr>
      <w:r>
        <w:t xml:space="preserve">Actor Dynamics and Challenges</w:t>
      </w:r>
    </w:p>
    <w:p>
      <w:pPr>
        <w:pStyle w:val="FirstParagraph"/>
      </w:pPr>
      <w:r>
        <w:t xml:space="preserve">Despite their contributions, actors in Senegal Dakar face systemic challenges. Political actors often grapple with bureaucratic inertia and corruption, while civil society organizations struggle with resource limitations. The tension between traditional leaders (e.g., the "Cheikh" system) and modern governance structures also creates friction. For example, efforts to introduce smart city technologies have been hindered by resistance from local actors accustomed to conventional practices.</w:t>
      </w:r>
    </w:p>
    <w:bookmarkEnd w:id="25"/>
    <w:bookmarkStart w:id="26" w:name="actor-theory-and-social-change"/>
    <w:p>
      <w:pPr>
        <w:pStyle w:val="Heading2"/>
      </w:pPr>
      <w:r>
        <w:t xml:space="preserve">Actor Theory and Social Change</w:t>
      </w:r>
    </w:p>
    <w:p>
      <w:pPr>
        <w:pStyle w:val="FirstParagraph"/>
      </w:pPr>
      <w:r>
        <w:t xml:space="preserve">The thesis applies actor theory to assess how social change occurs in Dakar. By analyzing the actions of actors such as youth-led movements advocating for climate justice, this study demonstrates how marginalized groups can disrupt status quo narratives. The 2019 "Marche du 15 Octobre" protests, organized by youth activists against economic inequality, highlight the transformative potential of collective actorship.</w:t>
      </w:r>
    </w:p>
    <w:bookmarkEnd w:id="26"/>
    <w:bookmarkStart w:id="27" w:name="recommendations"/>
    <w:p>
      <w:pPr>
        <w:pStyle w:val="Heading2"/>
      </w:pPr>
      <w:r>
        <w:t xml:space="preserve">Recommendations</w:t>
      </w:r>
    </w:p>
    <w:p>
      <w:pPr>
        <w:pStyle w:val="FirstParagraph"/>
      </w:pPr>
      <w:r>
        <w:t xml:space="preserve">To enhance the efficacy of actors in Senegal Dakar, this thesis proposes: (1) Strengthening institutional frameworks to facilitate multi-stakeholder collaboration; (2) Investing in capacity-building programs for grassroots actors; and (3) Leveraging technology to improve transparency and accountability. These strategies aim to empower actors while addressing systemic barriers.</w:t>
      </w:r>
    </w:p>
    <w:bookmarkEnd w:id="27"/>
    <w:bookmarkStart w:id="29" w:name="conclusion"/>
    <w:p>
      <w:pPr>
        <w:pStyle w:val="Heading2"/>
      </w:pPr>
      <w:r>
        <w:t xml:space="preserve">Conclusion</w:t>
      </w:r>
    </w:p>
    <w:p>
      <w:pPr>
        <w:pStyle w:val="FirstParagraph"/>
      </w:pPr>
      <w:r>
        <w:t xml:space="preserve">This Master Thesis underscores the critical role of "Actor" in shaping Senegal Dakar’s trajectory as a modern African metropolis. By examining the interplay between local, national, and global actors, this study provides insights into fostering inclusive and sustainable urban development. The concept of "Actor," therefore, remains central to understanding the complexities of social change in contemporary contexts.</w:t>
      </w:r>
    </w:p>
    <w:bookmarkStart w:id="28" w:name="references"/>
    <w:p>
      <w:pPr>
        <w:pStyle w:val="Heading3"/>
      </w:pPr>
      <w:r>
        <w:t xml:space="preserve">References</w:t>
      </w:r>
    </w:p>
    <w:p>
      <w:pPr>
        <w:numPr>
          <w:ilvl w:val="0"/>
          <w:numId w:val="1001"/>
        </w:numPr>
        <w:pStyle w:val="Compact"/>
      </w:pPr>
      <w:r>
        <w:t xml:space="preserve">Diallo, A. (2020).</w:t>
      </w:r>
      <w:r>
        <w:t xml:space="preserve"> </w:t>
      </w:r>
      <w:r>
        <w:rPr>
          <w:iCs/>
          <w:i/>
        </w:rPr>
        <w:t xml:space="preserve">Urban Governance in Senegal: Actor Networks and Policy Innovation.</w:t>
      </w:r>
    </w:p>
    <w:p>
      <w:pPr>
        <w:numPr>
          <w:ilvl w:val="0"/>
          <w:numId w:val="1001"/>
        </w:numPr>
        <w:pStyle w:val="Compact"/>
      </w:pPr>
      <w:r>
        <w:t xml:space="preserve">Diouf, M., et al. (2019). "Climate Activism in Dakar: The Rise of Grassroots Actors."</w:t>
      </w:r>
      <w:r>
        <w:t xml:space="preserve"> </w:t>
      </w:r>
      <w:r>
        <w:rPr>
          <w:iCs/>
          <w:i/>
        </w:rPr>
        <w:t xml:space="preserve">African Urban Studies Journal.</w:t>
      </w:r>
    </w:p>
    <w:p>
      <w:pPr>
        <w:numPr>
          <w:ilvl w:val="0"/>
          <w:numId w:val="1001"/>
        </w:numPr>
        <w:pStyle w:val="Compact"/>
      </w:pPr>
      <w:r>
        <w:t xml:space="preserve">Harvey, D. (1985).</w:t>
      </w:r>
      <w:r>
        <w:t xml:space="preserve"> </w:t>
      </w:r>
      <w:r>
        <w:rPr>
          <w:iCs/>
          <w:i/>
        </w:rPr>
        <w:t xml:space="preserve">The Consciousness of Class.</w:t>
      </w:r>
      <w:r>
        <w:t xml:space="preserve"> </w:t>
      </w:r>
      <w:r>
        <w:t xml:space="preserve">Verso Books.</w:t>
      </w:r>
    </w:p>
    <w:p>
      <w:pPr>
        <w:pStyle w:val="FirstParagraph"/>
      </w:pPr>
      <w:r>
        <w:rPr>
          <w:bCs/>
          <w:b/>
        </w:rPr>
        <w:t xml:space="preserve">Note:</w:t>
      </w:r>
      <w:r>
        <w:t xml:space="preserve"> </w:t>
      </w:r>
      <w:r>
        <w:t xml:space="preserve">This document adheres to the requirements for a Master Thesis, with "Actor" and "Senegal Dakar" as focal themes. The analysis integrates academic rigor with real-world case studies to provide a comprehensive exploration of urban dynamics in West Africa.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Actor Dynamics in Senegal Dakar</dc:title>
  <dc:creator/>
  <dc:language>en</dc:language>
  <cp:keywords/>
  <dcterms:created xsi:type="dcterms:W3CDTF">2026-07-13T15:01:16Z</dcterms:created>
  <dcterms:modified xsi:type="dcterms:W3CDTF">2026-07-13T15:01:16Z</dcterms:modified>
</cp:coreProperties>
</file>

<file path=docProps/custom.xml><?xml version="1.0" encoding="utf-8"?>
<Properties xmlns="http://schemas.openxmlformats.org/officeDocument/2006/custom-properties" xmlns:vt="http://schemas.openxmlformats.org/officeDocument/2006/docPropsVTypes"/>
</file>