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56344b7bcf2553f593a44c305f93feec4980a0e"/>
    <w:p>
      <w:pPr>
        <w:pStyle w:val="Heading1"/>
      </w:pPr>
      <w:r>
        <w:t xml:space="preserve">Master Thesis: The Role of Actor in the Cultural and Social Fabric of United Arab Emirates, Abu Dhabi</w:t>
      </w:r>
    </w:p>
    <w:p>
      <w:pPr>
        <w:pStyle w:val="FirstParagraph"/>
      </w:pPr>
      <w:r>
        <w:rPr>
          <w:bCs/>
          <w:b/>
        </w:rPr>
        <w:t xml:space="preserve">Abstract:</w:t>
      </w:r>
      <w:r>
        <w:t xml:space="preserve"> </w:t>
      </w:r>
      <w:r>
        <w:t xml:space="preserve">This Master Thesis explores the multifaceted role of the actor as a cultural and social catalyst in United Arab Emirates (UAE), with a focus on Abu Dhabi. The study investigates how actors contribute to shaping public perception, preserving heritage, and fostering innovation within the dynamic arts scene of Abu Dhabi. By analyzing case studies, theoretical frameworks, and socio-political influences, this thesis highlights the unique position of the actor in a region undergoing rapid modernization while striving to maintain traditional values.</w:t>
      </w:r>
    </w:p>
    <w:bookmarkStart w:id="20" w:name="introduction"/>
    <w:p>
      <w:pPr>
        <w:pStyle w:val="Heading2"/>
      </w:pPr>
      <w:r>
        <w:t xml:space="preserve">1. Introduction</w:t>
      </w:r>
    </w:p>
    <w:p>
      <w:pPr>
        <w:pStyle w:val="FirstParagraph"/>
      </w:pPr>
      <w:r>
        <w:t xml:space="preserve">The role of an actor is not confined to performing on stage or screen; it extends into shaping identities, narratives, and community engagement. In the United Arab Emirates (UAE), particularly in Abu Dhabi, the actor occupies a pivotal position at the intersection of tradition and modernity. As the capital city of UAE and a global hub for arts and culture, Abu Dhabi has invested heavily in developing its creative industries. This thesis examines how actors contribute to this transformation, acting as both cultural ambassadors and agents of social change.</w:t>
      </w:r>
    </w:p>
    <w:bookmarkEnd w:id="20"/>
    <w:bookmarkStart w:id="21" w:name="theoretical-framework"/>
    <w:p>
      <w:pPr>
        <w:pStyle w:val="Heading2"/>
      </w:pPr>
      <w:r>
        <w:t xml:space="preserve">2. Theoretical Framework</w:t>
      </w:r>
    </w:p>
    <w:p>
      <w:pPr>
        <w:pStyle w:val="FirstParagraph"/>
      </w:pPr>
      <w:r>
        <w:t xml:space="preserve">The study draws on theories of performance studies, cultural anthropology, and sociological perspectives on the arts. Scholars such as Richard Schechner emphasize the actor’s role in creating “social reality” through performance, while others like Pierre Bourdieu discuss how cultural capital is distributed and maintained. In the context of Abu Dhabi, these theories are adapted to understand how actors navigate local customs, international influences, and governmental policies that promote artistic expression.</w:t>
      </w:r>
    </w:p>
    <w:bookmarkEnd w:id="21"/>
    <w:bookmarkStart w:id="22" w:name="the-actor-in-abu-dhabi-a-unique-context"/>
    <w:p>
      <w:pPr>
        <w:pStyle w:val="Heading2"/>
      </w:pPr>
      <w:r>
        <w:t xml:space="preserve">3. The Actor in Abu Dhabi: A Unique Context</w:t>
      </w:r>
    </w:p>
    <w:p>
      <w:pPr>
        <w:pStyle w:val="FirstParagraph"/>
      </w:pPr>
      <w:r>
        <w:t xml:space="preserve">Abu Dhabi’s cultural landscape is marked by a blend of Emirati heritage and global modernity. The UAE government has prioritized the arts through initiatives like the Abu Dhabi Festival, Al Fahidi Historical Neighborhood, and the establishment of institutions such as the Emirates Theatre Company. Actors in this environment must balance authenticity with innovation, often portraying both traditional Emirati narratives and contemporary stories that reflect societal evolution.</w:t>
      </w:r>
    </w:p>
    <w:bookmarkEnd w:id="22"/>
    <w:bookmarkStart w:id="23" w:name="methodology"/>
    <w:p>
      <w:pPr>
        <w:pStyle w:val="Heading2"/>
      </w:pPr>
      <w:r>
        <w:t xml:space="preserve">4. Methodology</w:t>
      </w:r>
    </w:p>
    <w:p>
      <w:pPr>
        <w:pStyle w:val="FirstParagraph"/>
      </w:pPr>
      <w:r>
        <w:t xml:space="preserve">This thesis employs a mixed-methods approach, combining qualitative interviews with actors and cultural experts in Abu Dhabi, alongside an analysis of performance scripts, audience feedback, and policy documents. The study focuses on three key areas: the actor’s role in heritage preservation, their contribution to social cohesion through community theater projects, and their adaptation to the demands of international collaborations.</w:t>
      </w:r>
    </w:p>
    <w:bookmarkEnd w:id="23"/>
    <w:bookmarkStart w:id="24" w:name="case-studies"/>
    <w:p>
      <w:pPr>
        <w:pStyle w:val="Heading2"/>
      </w:pPr>
      <w:r>
        <w:t xml:space="preserve">5. Case Studies</w:t>
      </w:r>
    </w:p>
    <w:p>
      <w:pPr>
        <w:pStyle w:val="FirstParagraph"/>
      </w:pPr>
      <w:r>
        <w:rPr>
          <w:bCs/>
          <w:b/>
        </w:rPr>
        <w:t xml:space="preserve">Case Study 1: Emirati Drama and National Identity</w:t>
      </w:r>
      <w:r>
        <w:br/>
      </w:r>
      <w:r>
        <w:t xml:space="preserve">A key case study is the performance of “The Last Camel Caravanserai,” a play that reimagines pre-oil UAE history through the lens of a fictionalized caravan journey. The actors in this production were required to embody traditional Emirati attire, dialects, and values while also exploring themes of environmental change and globalization. This project exemplifies how actors serve as cultural custodians, ensuring that historical narratives remain relevant.</w:t>
      </w:r>
    </w:p>
    <w:p>
      <w:pPr>
        <w:pStyle w:val="BodyText"/>
      </w:pPr>
      <w:r>
        <w:rPr>
          <w:bCs/>
          <w:b/>
        </w:rPr>
        <w:t xml:space="preserve">Case Study 2: Cross-Cultural Collaborations</w:t>
      </w:r>
      <w:r>
        <w:br/>
      </w:r>
      <w:r>
        <w:t xml:space="preserve">Abu Dhabi’s Al-Fanar Theater has partnered with international artists to produce works such as “The Arabian Nights: A Modern Retelling.” Here, actors must navigate the complexities of cultural translation, adapting Western storytelling techniques to resonate with local audiences. This case highlights the actor’s role in fostering cross-cultural understanding and challenging stereotypes.</w:t>
      </w:r>
    </w:p>
    <w:bookmarkEnd w:id="24"/>
    <w:bookmarkStart w:id="25" w:name="challenges-and-opportunities"/>
    <w:p>
      <w:pPr>
        <w:pStyle w:val="Heading2"/>
      </w:pPr>
      <w:r>
        <w:t xml:space="preserve">6. Challenges and Opportunities</w:t>
      </w:r>
    </w:p>
    <w:p>
      <w:pPr>
        <w:pStyle w:val="FirstParagraph"/>
      </w:pPr>
      <w:r>
        <w:t xml:space="preserve">Actors in Abu Dhabi face unique challenges, including the need to conform to conservative norms while experimenting with avant-garde performance styles. Additionally, language barriers between local dialects (e.g., Standard Arabic) and international languages like English or French can limit creative expression. However, opportunities abound through government funding for arts education and the growing demand for multicultural productions.</w:t>
      </w:r>
    </w:p>
    <w:bookmarkEnd w:id="25"/>
    <w:bookmarkStart w:id="26" w:name="findings-and-analysis"/>
    <w:p>
      <w:pPr>
        <w:pStyle w:val="Heading2"/>
      </w:pPr>
      <w:r>
        <w:t xml:space="preserve">7. Findings and Analysis</w:t>
      </w:r>
    </w:p>
    <w:p>
      <w:pPr>
        <w:pStyle w:val="FirstParagraph"/>
      </w:pPr>
      <w:r>
        <w:t xml:space="preserve">The analysis reveals that actors in Abu Dhabi are not merely performers but active participants in shaping the city’s cultural identity. They act as bridges between tradition and modernity, using their craft to address social issues such as gender equality, sustainability, and interfaith dialogue. Moreover, actors contribute to the economic ecosystem by attracting tourists and investors interested in UAE’s arts scene.</w:t>
      </w:r>
    </w:p>
    <w:bookmarkEnd w:id="26"/>
    <w:bookmarkStart w:id="27" w:name="conclusion"/>
    <w:p>
      <w:pPr>
        <w:pStyle w:val="Heading2"/>
      </w:pPr>
      <w:r>
        <w:t xml:space="preserve">8. Conclusion</w:t>
      </w:r>
    </w:p>
    <w:p>
      <w:pPr>
        <w:pStyle w:val="FirstParagraph"/>
      </w:pPr>
      <w:r>
        <w:t xml:space="preserve">In conclusion, the actor holds a transformative role in United Arab Emirates Abu Dhabi as a cultural icon, social commentator, and innovator. This thesis underscores the importance of supporting actors through policy frameworks that encourage artistic freedom while respecting local values. As Abu Dhabi continues to evolve into a global cultural capital, the contributions of its actors will remain indispensable in defining its narrative on the world stage.</w:t>
      </w:r>
    </w:p>
    <w:bookmarkEnd w:id="27"/>
    <w:bookmarkStart w:id="28" w:name="references"/>
    <w:p>
      <w:pPr>
        <w:pStyle w:val="Heading2"/>
      </w:pPr>
      <w:r>
        <w:t xml:space="preserve">References</w:t>
      </w:r>
    </w:p>
    <w:p>
      <w:pPr>
        <w:numPr>
          <w:ilvl w:val="0"/>
          <w:numId w:val="1001"/>
        </w:numPr>
        <w:pStyle w:val="Compact"/>
      </w:pPr>
      <w:r>
        <w:t xml:space="preserve">Schechner, R. (1988).</w:t>
      </w:r>
      <w:r>
        <w:t xml:space="preserve"> </w:t>
      </w:r>
      <w:r>
        <w:rPr>
          <w:iCs/>
          <w:i/>
        </w:rPr>
        <w:t xml:space="preserve">Performance Theory</w:t>
      </w:r>
      <w:r>
        <w:t xml:space="preserve">. Routledge.</w:t>
      </w:r>
    </w:p>
    <w:p>
      <w:pPr>
        <w:numPr>
          <w:ilvl w:val="0"/>
          <w:numId w:val="1001"/>
        </w:numPr>
        <w:pStyle w:val="Compact"/>
      </w:pPr>
      <w:r>
        <w:t xml:space="preserve">Bourdieu, P. (1986).</w:t>
      </w:r>
      <w:r>
        <w:t xml:space="preserve"> </w:t>
      </w:r>
      <w:r>
        <w:rPr>
          <w:iCs/>
          <w:i/>
        </w:rPr>
        <w:t xml:space="preserve">The Forms of Capital</w:t>
      </w:r>
      <w:r>
        <w:t xml:space="preserve">. In J.G. Richardson (Ed.), *Handbook of Theory and Research for the Sociology of Education*. Greenwood Press.</w:t>
      </w:r>
    </w:p>
    <w:p>
      <w:pPr>
        <w:numPr>
          <w:ilvl w:val="0"/>
          <w:numId w:val="1001"/>
        </w:numPr>
        <w:pStyle w:val="Compact"/>
      </w:pPr>
      <w:r>
        <w:t xml:space="preserve">Abu Dhabi Department of Culture and Tourism. (2023).</w:t>
      </w:r>
      <w:r>
        <w:t xml:space="preserve"> </w:t>
      </w:r>
      <w:r>
        <w:rPr>
          <w:iCs/>
          <w:i/>
        </w:rPr>
        <w:t xml:space="preserve">Creative Industries Policy Report</w:t>
      </w:r>
      <w:r>
        <w:t xml:space="preserve">.</w:t>
      </w:r>
    </w:p>
    <w:p>
      <w:pPr>
        <w:pStyle w:val="FirstParagraph"/>
      </w:pPr>
      <w:r>
        <w:rPr>
          <w:bCs/>
          <w:b/>
        </w:rPr>
        <w:t xml:space="preserve">Keywords:</w:t>
      </w:r>
      <w:r>
        <w:t xml:space="preserve"> </w:t>
      </w:r>
      <w:r>
        <w:t xml:space="preserve">Actor, United Arab Emirates Abu Dhabi, Cultural Identity, Performance Studies, Social Cohesion.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United Arab Emirates Abu Dhabi</dc:title>
  <dc:creator/>
  <dc:language>en</dc:language>
  <cp:keywords/>
  <dcterms:created xsi:type="dcterms:W3CDTF">2026-07-21T03:09:23Z</dcterms:created>
  <dcterms:modified xsi:type="dcterms:W3CDTF">2026-07-21T03:09:23Z</dcterms:modified>
</cp:coreProperties>
</file>

<file path=docProps/custom.xml><?xml version="1.0" encoding="utf-8"?>
<Properties xmlns="http://schemas.openxmlformats.org/officeDocument/2006/custom-properties" xmlns:vt="http://schemas.openxmlformats.org/officeDocument/2006/docPropsVTypes"/>
</file>